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77A94D84"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4955A6">
        <w:rPr>
          <w:rFonts w:ascii="Century Schoolbook" w:hAnsi="Century Schoolbook"/>
          <w:b/>
          <w:smallCaps/>
        </w:rPr>
        <w:t>26</w:t>
      </w:r>
      <w:r w:rsidR="0098011D">
        <w:rPr>
          <w:rFonts w:ascii="Century Schoolbook" w:hAnsi="Century Schoolbook"/>
          <w:b/>
          <w:smallCaps/>
        </w:rPr>
        <w:t>, 202</w:t>
      </w:r>
      <w:r w:rsidR="0019019A">
        <w:rPr>
          <w:rFonts w:ascii="Century Schoolbook" w:hAnsi="Century Schoolbook"/>
          <w:b/>
          <w:smallCaps/>
        </w:rPr>
        <w:t>3</w:t>
      </w:r>
    </w:p>
    <w:p w14:paraId="0564D010" w14:textId="6D1EBD13" w:rsidR="004E5D5B" w:rsidRDefault="00AB2839" w:rsidP="006E470C">
      <w:pPr>
        <w:rPr>
          <w:rFonts w:ascii="Century Schoolbook" w:hAnsi="Century Schoolbook"/>
          <w:b/>
          <w:smallCaps/>
        </w:rPr>
      </w:pPr>
      <w:r>
        <w:rPr>
          <w:rFonts w:ascii="Century Schoolbook" w:hAnsi="Century Schoolbook"/>
          <w:b/>
          <w:smallCaps/>
        </w:rPr>
        <w:t>Decision on Freedom of Information Law Appeal (</w:t>
      </w:r>
      <w:r w:rsidR="00CC3F02">
        <w:rPr>
          <w:rFonts w:ascii="Century Schoolbook" w:hAnsi="Century Schoolbook"/>
          <w:b/>
          <w:smallCaps/>
        </w:rPr>
        <w:t>W. Banker</w:t>
      </w:r>
      <w:r>
        <w:rPr>
          <w:rFonts w:ascii="Century Schoolbook" w:hAnsi="Century Schoolbook"/>
          <w:b/>
          <w:smallCaps/>
        </w:rPr>
        <w:t xml:space="preserve">, </w:t>
      </w:r>
      <w:r w:rsidR="00CC3F02">
        <w:rPr>
          <w:rFonts w:ascii="Century Schoolbook" w:hAnsi="Century Schoolbook"/>
          <w:b/>
          <w:smallCaps/>
        </w:rPr>
        <w:t>October 16</w:t>
      </w:r>
      <w:r>
        <w:rPr>
          <w:rFonts w:ascii="Century Schoolbook" w:hAnsi="Century Schoolbook"/>
          <w:b/>
          <w:smallCaps/>
        </w:rPr>
        <w:t>, 202</w:t>
      </w:r>
      <w:r w:rsidR="0019019A">
        <w:rPr>
          <w:rFonts w:ascii="Century Schoolbook" w:hAnsi="Century Schoolbook"/>
          <w:b/>
          <w:smallCaps/>
        </w:rPr>
        <w:t>3</w:t>
      </w:r>
      <w:r>
        <w:rPr>
          <w:rFonts w:ascii="Century Schoolbook" w:hAnsi="Century Schoolbook"/>
          <w:b/>
          <w:smallCaps/>
        </w:rPr>
        <w:t>)</w:t>
      </w:r>
    </w:p>
    <w:p w14:paraId="49B3C430" w14:textId="26D48FAF" w:rsidR="006E470C" w:rsidRPr="00676E3B" w:rsidRDefault="00CC3F02" w:rsidP="006E470C">
      <w:pPr>
        <w:rPr>
          <w:rFonts w:ascii="Century Schoolbook" w:hAnsi="Century Schoolbook"/>
          <w:b/>
          <w:smallCaps/>
        </w:rPr>
      </w:pPr>
      <w:r>
        <w:rPr>
          <w:rFonts w:ascii="Century Schoolbook" w:hAnsi="Century Schoolbook"/>
          <w:b/>
          <w:smallCaps/>
        </w:rPr>
        <w:t>October 30</w:t>
      </w:r>
      <w:r w:rsidR="0019019A">
        <w:rPr>
          <w:rFonts w:ascii="Century Schoolbook" w:hAnsi="Century Schoolbook"/>
          <w:b/>
          <w:smallCaps/>
        </w:rPr>
        <w:t>, 2023</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70B730CB"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w:t>
      </w:r>
      <w:r w:rsidR="00CC3F02">
        <w:rPr>
          <w:rFonts w:ascii="Century" w:hAnsi="Century"/>
        </w:rPr>
        <w:t>special</w:t>
      </w:r>
      <w:r w:rsidR="002B66E1" w:rsidRPr="00257A91">
        <w:rPr>
          <w:rFonts w:ascii="Century" w:hAnsi="Century"/>
        </w:rPr>
        <w:t xml:space="preserve"> meeting of </w:t>
      </w:r>
      <w:r w:rsidRPr="00257A91">
        <w:rPr>
          <w:rFonts w:ascii="Century" w:hAnsi="Century"/>
        </w:rPr>
        <w:t>the New Leb</w:t>
      </w:r>
      <w:r w:rsidR="0098011D" w:rsidRPr="00257A91">
        <w:rPr>
          <w:rFonts w:ascii="Century" w:hAnsi="Century"/>
        </w:rPr>
        <w:t xml:space="preserve">anon Town Board, held </w:t>
      </w:r>
      <w:r w:rsidRPr="00257A91">
        <w:rPr>
          <w:rFonts w:ascii="Century" w:hAnsi="Century"/>
        </w:rPr>
        <w:t xml:space="preserve">on the </w:t>
      </w:r>
      <w:r w:rsidR="00CC3F02">
        <w:rPr>
          <w:rFonts w:ascii="Century" w:hAnsi="Century"/>
        </w:rPr>
        <w:t>30</w:t>
      </w:r>
      <w:r w:rsidR="00AB2839">
        <w:rPr>
          <w:rFonts w:ascii="Century" w:hAnsi="Century"/>
        </w:rPr>
        <w:t>th</w:t>
      </w:r>
      <w:r w:rsidR="002B66E1" w:rsidRPr="00257A91">
        <w:rPr>
          <w:rFonts w:ascii="Century" w:hAnsi="Century"/>
        </w:rPr>
        <w:t xml:space="preserve"> </w:t>
      </w:r>
      <w:r w:rsidRPr="00257A91">
        <w:rPr>
          <w:rFonts w:ascii="Century" w:hAnsi="Century"/>
        </w:rPr>
        <w:t xml:space="preserve">day of </w:t>
      </w:r>
      <w:r w:rsidR="00CC3F02">
        <w:rPr>
          <w:rFonts w:ascii="Century" w:hAnsi="Century"/>
        </w:rPr>
        <w:t>October</w:t>
      </w:r>
      <w:r w:rsidR="002B66E1" w:rsidRPr="00257A91">
        <w:rPr>
          <w:rFonts w:ascii="Century" w:hAnsi="Century"/>
        </w:rPr>
        <w:t xml:space="preserve"> 202</w:t>
      </w:r>
      <w:r w:rsidR="0019019A">
        <w:rPr>
          <w:rFonts w:ascii="Century" w:hAnsi="Century"/>
        </w:rPr>
        <w:t>3</w:t>
      </w:r>
      <w:r w:rsidRPr="00257A91">
        <w:rPr>
          <w:rFonts w:ascii="Century" w:hAnsi="Century"/>
        </w:rPr>
        <w:t>, the following Resolution was proposed and seconded:</w:t>
      </w:r>
    </w:p>
    <w:p w14:paraId="549C396B" w14:textId="65887437"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4907BF">
        <w:rPr>
          <w:rFonts w:ascii="Century" w:hAnsi="Century"/>
        </w:rPr>
        <w:t xml:space="preserve">Councilmember </w:t>
      </w:r>
      <w:proofErr w:type="spellStart"/>
      <w:r w:rsidR="004907BF">
        <w:rPr>
          <w:rFonts w:ascii="Century" w:hAnsi="Century"/>
        </w:rPr>
        <w:t>Tipograph</w:t>
      </w:r>
      <w:proofErr w:type="spellEnd"/>
    </w:p>
    <w:p w14:paraId="0B7F80D1" w14:textId="19655C8B" w:rsidR="006E470C" w:rsidRPr="00257A91" w:rsidRDefault="0098011D" w:rsidP="006E470C">
      <w:pPr>
        <w:jc w:val="both"/>
        <w:rPr>
          <w:rFonts w:ascii="Century" w:hAnsi="Century"/>
        </w:rPr>
      </w:pPr>
      <w:r w:rsidRPr="00257A91">
        <w:rPr>
          <w:rFonts w:ascii="Century" w:hAnsi="Century"/>
        </w:rPr>
        <w:t>Seconded by</w:t>
      </w:r>
      <w:r w:rsidR="004907BF">
        <w:rPr>
          <w:rFonts w:ascii="Century" w:hAnsi="Century"/>
        </w:rPr>
        <w:t xml:space="preserve"> Councilmember Gordon</w:t>
      </w:r>
    </w:p>
    <w:p w14:paraId="4774C88E" w14:textId="77777777" w:rsidR="0098011D" w:rsidRDefault="0098011D" w:rsidP="006E470C">
      <w:pPr>
        <w:rPr>
          <w:rFonts w:ascii="Century Schoolbook" w:hAnsi="Century Schoolbook"/>
          <w:b/>
          <w:i/>
          <w:smallCaps/>
        </w:rPr>
      </w:pPr>
    </w:p>
    <w:p w14:paraId="357D8793" w14:textId="13CD9C3F" w:rsidR="006E470C" w:rsidRPr="00257A91" w:rsidRDefault="00AB2839" w:rsidP="006E470C">
      <w:pPr>
        <w:rPr>
          <w:rFonts w:ascii="Century" w:hAnsi="Century"/>
          <w:b/>
          <w:i/>
          <w:smallCaps/>
        </w:rPr>
      </w:pPr>
      <w:r>
        <w:rPr>
          <w:rFonts w:ascii="Century" w:hAnsi="Century"/>
          <w:b/>
          <w:i/>
          <w:smallCaps/>
        </w:rPr>
        <w:t>Decision on Freedom of Information Law Appeal (</w:t>
      </w:r>
      <w:r w:rsidR="00CC3F02">
        <w:rPr>
          <w:rFonts w:ascii="Century" w:hAnsi="Century"/>
          <w:b/>
          <w:i/>
          <w:smallCaps/>
        </w:rPr>
        <w:t>W. Banker</w:t>
      </w:r>
      <w:r>
        <w:rPr>
          <w:rFonts w:ascii="Century" w:hAnsi="Century"/>
          <w:b/>
          <w:i/>
          <w:smallCaps/>
        </w:rPr>
        <w:t xml:space="preserve">, </w:t>
      </w:r>
      <w:r w:rsidR="00CC3F02">
        <w:rPr>
          <w:rFonts w:ascii="Century" w:hAnsi="Century"/>
          <w:b/>
          <w:i/>
          <w:smallCaps/>
        </w:rPr>
        <w:t>October 30</w:t>
      </w:r>
      <w:r w:rsidR="0019019A">
        <w:rPr>
          <w:rFonts w:ascii="Century" w:hAnsi="Century"/>
          <w:b/>
          <w:i/>
          <w:smallCaps/>
        </w:rPr>
        <w:t>, 2023</w:t>
      </w:r>
      <w:r>
        <w:rPr>
          <w:rFonts w:ascii="Century" w:hAnsi="Century"/>
          <w:b/>
          <w:i/>
          <w:smallCaps/>
        </w:rPr>
        <w:t>)</w:t>
      </w:r>
    </w:p>
    <w:p w14:paraId="34A62821" w14:textId="03CAC3B3" w:rsidR="00CC3F02" w:rsidRDefault="00520F39" w:rsidP="00AB2839">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September 6, 2023, </w:t>
      </w:r>
      <w:r w:rsidR="004955A6">
        <w:rPr>
          <w:rFonts w:ascii="Century" w:hAnsi="Century" w:cs="Times New Roman"/>
          <w:iCs/>
          <w:sz w:val="22"/>
          <w:szCs w:val="22"/>
        </w:rPr>
        <w:t>William A.</w:t>
      </w:r>
      <w:r>
        <w:rPr>
          <w:rFonts w:ascii="Century" w:hAnsi="Century" w:cs="Times New Roman"/>
          <w:iCs/>
          <w:sz w:val="22"/>
          <w:szCs w:val="22"/>
        </w:rPr>
        <w:t xml:space="preserve"> Banker</w:t>
      </w:r>
      <w:r w:rsidR="004955A6">
        <w:rPr>
          <w:rFonts w:ascii="Century" w:hAnsi="Century" w:cs="Times New Roman"/>
          <w:iCs/>
          <w:sz w:val="22"/>
          <w:szCs w:val="22"/>
        </w:rPr>
        <w:t>, Jr.,</w:t>
      </w:r>
      <w:r>
        <w:rPr>
          <w:rFonts w:ascii="Century" w:hAnsi="Century" w:cs="Times New Roman"/>
          <w:iCs/>
          <w:sz w:val="22"/>
          <w:szCs w:val="22"/>
        </w:rPr>
        <w:t xml:space="preserve"> submitted a</w:t>
      </w:r>
      <w:r w:rsidR="00CC3F02">
        <w:rPr>
          <w:rFonts w:ascii="Century" w:hAnsi="Century" w:cs="Times New Roman"/>
          <w:iCs/>
          <w:sz w:val="22"/>
          <w:szCs w:val="22"/>
        </w:rPr>
        <w:t xml:space="preserve"> </w:t>
      </w:r>
      <w:r w:rsidR="00AB2839">
        <w:rPr>
          <w:rFonts w:ascii="Century" w:hAnsi="Century" w:cs="Times New Roman"/>
          <w:iCs/>
          <w:sz w:val="22"/>
          <w:szCs w:val="22"/>
        </w:rPr>
        <w:t>Fre</w:t>
      </w:r>
      <w:r w:rsidR="0019019A">
        <w:rPr>
          <w:rFonts w:ascii="Century" w:hAnsi="Century" w:cs="Times New Roman"/>
          <w:iCs/>
          <w:sz w:val="22"/>
          <w:szCs w:val="22"/>
        </w:rPr>
        <w:t xml:space="preserve">edom of Information Law Request </w:t>
      </w:r>
      <w:r w:rsidR="00703D6F">
        <w:rPr>
          <w:rFonts w:ascii="Century" w:hAnsi="Century" w:cs="Times New Roman"/>
          <w:iCs/>
          <w:sz w:val="22"/>
          <w:szCs w:val="22"/>
        </w:rPr>
        <w:t xml:space="preserve">(the “FOIL Request”) </w:t>
      </w:r>
      <w:r w:rsidR="0019019A">
        <w:rPr>
          <w:rFonts w:ascii="Century" w:hAnsi="Century" w:cs="Times New Roman"/>
          <w:iCs/>
          <w:sz w:val="22"/>
          <w:szCs w:val="22"/>
        </w:rPr>
        <w:t>to the Town of New Lebanon Records Access Officer</w:t>
      </w:r>
      <w:r w:rsidR="00703D6F">
        <w:rPr>
          <w:rFonts w:ascii="Century" w:hAnsi="Century" w:cs="Times New Roman"/>
          <w:iCs/>
          <w:sz w:val="22"/>
          <w:szCs w:val="22"/>
        </w:rPr>
        <w:t xml:space="preserve"> that is the subject of this Resolution,</w:t>
      </w:r>
      <w:r w:rsidR="0019019A">
        <w:rPr>
          <w:rFonts w:ascii="Century" w:hAnsi="Century" w:cs="Times New Roman"/>
          <w:iCs/>
          <w:sz w:val="22"/>
          <w:szCs w:val="22"/>
        </w:rPr>
        <w:t xml:space="preserve"> seeking</w:t>
      </w:r>
      <w:r w:rsidR="00CC3F02">
        <w:rPr>
          <w:rFonts w:ascii="Century" w:hAnsi="Century" w:cs="Times New Roman"/>
          <w:iCs/>
          <w:sz w:val="22"/>
          <w:szCs w:val="22"/>
        </w:rPr>
        <w:t>:</w:t>
      </w:r>
    </w:p>
    <w:p w14:paraId="3C45374F" w14:textId="1DF41B23" w:rsidR="00CC3F02" w:rsidRDefault="00CC3F02" w:rsidP="00CC3F02">
      <w:pPr>
        <w:pStyle w:val="Default"/>
        <w:numPr>
          <w:ilvl w:val="0"/>
          <w:numId w:val="4"/>
        </w:numPr>
        <w:spacing w:before="120"/>
        <w:rPr>
          <w:rFonts w:ascii="Century" w:hAnsi="Century" w:cs="Times New Roman"/>
          <w:iCs/>
          <w:sz w:val="22"/>
          <w:szCs w:val="22"/>
        </w:rPr>
      </w:pPr>
      <w:r>
        <w:rPr>
          <w:rFonts w:ascii="Century" w:hAnsi="Century" w:cs="Times New Roman"/>
          <w:iCs/>
          <w:sz w:val="22"/>
          <w:szCs w:val="22"/>
        </w:rPr>
        <w:t>Any and all dog licenses renewal forms from July 1, 2023 through August 31, 2023; and</w:t>
      </w:r>
    </w:p>
    <w:p w14:paraId="466792F6" w14:textId="49785062" w:rsidR="00CC3F02" w:rsidRDefault="00CC3F02" w:rsidP="00CC3F02">
      <w:pPr>
        <w:pStyle w:val="Default"/>
        <w:numPr>
          <w:ilvl w:val="0"/>
          <w:numId w:val="4"/>
        </w:numPr>
        <w:spacing w:before="120"/>
        <w:rPr>
          <w:rFonts w:ascii="Century" w:hAnsi="Century" w:cs="Times New Roman"/>
          <w:iCs/>
          <w:sz w:val="22"/>
          <w:szCs w:val="22"/>
        </w:rPr>
      </w:pPr>
      <w:r>
        <w:rPr>
          <w:rFonts w:ascii="Century" w:hAnsi="Century" w:cs="Times New Roman"/>
          <w:iCs/>
          <w:sz w:val="22"/>
          <w:szCs w:val="22"/>
        </w:rPr>
        <w:t xml:space="preserve">Any and all notices of delinquent renewal forms from August 1, 2023 through September 6, 2023; and </w:t>
      </w:r>
    </w:p>
    <w:p w14:paraId="5729EF24" w14:textId="14C2521E" w:rsidR="00AB2839" w:rsidRDefault="008A395E" w:rsidP="008A395E">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AB2839">
        <w:rPr>
          <w:rFonts w:ascii="Century" w:hAnsi="Century" w:cs="Times New Roman"/>
          <w:iCs/>
          <w:sz w:val="22"/>
          <w:szCs w:val="22"/>
        </w:rPr>
        <w:t xml:space="preserve"> </w:t>
      </w:r>
      <w:r w:rsidR="00703D6F">
        <w:rPr>
          <w:rFonts w:ascii="Century" w:hAnsi="Century" w:cs="Times New Roman"/>
          <w:iCs/>
          <w:sz w:val="22"/>
          <w:szCs w:val="22"/>
        </w:rPr>
        <w:t xml:space="preserve">in response to the FOIL Request, </w:t>
      </w:r>
      <w:r w:rsidR="00CC3F02">
        <w:rPr>
          <w:rFonts w:ascii="Century" w:hAnsi="Century" w:cs="Times New Roman"/>
          <w:iCs/>
          <w:sz w:val="22"/>
          <w:szCs w:val="22"/>
        </w:rPr>
        <w:t xml:space="preserve">on September 8, 2023, the Town Clerk, as Records Access Officer, sent a written acknowledgment of the </w:t>
      </w:r>
      <w:r w:rsidR="005E24C3">
        <w:rPr>
          <w:rFonts w:ascii="Century" w:hAnsi="Century" w:cs="Times New Roman"/>
          <w:iCs/>
          <w:sz w:val="22"/>
          <w:szCs w:val="22"/>
        </w:rPr>
        <w:t xml:space="preserve">FOIL </w:t>
      </w:r>
      <w:r w:rsidR="00CC3F02">
        <w:rPr>
          <w:rFonts w:ascii="Century" w:hAnsi="Century" w:cs="Times New Roman"/>
          <w:iCs/>
          <w:sz w:val="22"/>
          <w:szCs w:val="22"/>
        </w:rPr>
        <w:t>request and notified Mr. Banker that he could expect to receive a response on or before October 3, 2023;</w:t>
      </w:r>
      <w:r w:rsidR="00AB2839">
        <w:rPr>
          <w:rFonts w:ascii="Century" w:hAnsi="Century" w:cs="Times New Roman"/>
          <w:iCs/>
          <w:sz w:val="22"/>
          <w:szCs w:val="22"/>
        </w:rPr>
        <w:t xml:space="preserve"> and</w:t>
      </w:r>
    </w:p>
    <w:p w14:paraId="064DEC4D" w14:textId="77777777" w:rsidR="00DE1A79"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19019A">
        <w:rPr>
          <w:rFonts w:ascii="Century" w:hAnsi="Century" w:cs="Times New Roman"/>
          <w:iCs/>
          <w:sz w:val="22"/>
          <w:szCs w:val="22"/>
        </w:rPr>
        <w:t xml:space="preserve"> </w:t>
      </w:r>
      <w:r w:rsidR="00CC3F02">
        <w:rPr>
          <w:rFonts w:ascii="Century" w:hAnsi="Century" w:cs="Times New Roman"/>
          <w:iCs/>
          <w:sz w:val="22"/>
          <w:szCs w:val="22"/>
        </w:rPr>
        <w:t>on</w:t>
      </w:r>
      <w:r w:rsidR="00DE1A79">
        <w:rPr>
          <w:rFonts w:ascii="Century" w:hAnsi="Century" w:cs="Times New Roman"/>
          <w:iCs/>
          <w:sz w:val="22"/>
          <w:szCs w:val="22"/>
        </w:rPr>
        <w:t xml:space="preserve"> October 1, 2023, the Town Clerk, as Records Access Officer, sent the following email to Mr. Banker, along with 19 pages of records:</w:t>
      </w:r>
    </w:p>
    <w:p w14:paraId="6EDE9892" w14:textId="77777777" w:rsidR="00E84568" w:rsidRPr="00E84568" w:rsidRDefault="00DE1A79" w:rsidP="00E84568">
      <w:pPr>
        <w:pStyle w:val="Default"/>
        <w:spacing w:before="120"/>
        <w:ind w:left="1440" w:right="1440"/>
        <w:rPr>
          <w:rFonts w:ascii="Century" w:hAnsi="Century" w:cs="Times New Roman"/>
          <w:iCs/>
          <w:sz w:val="22"/>
          <w:szCs w:val="22"/>
        </w:rPr>
      </w:pPr>
      <w:r>
        <w:rPr>
          <w:rFonts w:ascii="Century" w:hAnsi="Century" w:cs="Times New Roman"/>
          <w:iCs/>
          <w:sz w:val="22"/>
          <w:szCs w:val="22"/>
        </w:rPr>
        <w:t>“</w:t>
      </w:r>
      <w:r w:rsidR="00E84568" w:rsidRPr="00E84568">
        <w:rPr>
          <w:rFonts w:ascii="Century" w:hAnsi="Century" w:cs="Times New Roman"/>
          <w:iCs/>
          <w:sz w:val="22"/>
          <w:szCs w:val="22"/>
        </w:rPr>
        <w:t xml:space="preserve">Please see the attached documents to complete your FOIL request for dog license renewal forms and delinquent dog renewal forms for the time period of 7/1/2023 through 8/31/2023.  Please take note that I have included both renewal and delinquent reports, and delinquent notices.  In the program that the town uses for our dog renewals, once the license has been renewed in the system it will no longer generate a renewal form.  Therefore, you will see none are attached because they have been renewed or past renewal which would then be a delinquent renewal notice.  </w:t>
      </w:r>
    </w:p>
    <w:p w14:paraId="6C900396" w14:textId="77777777" w:rsidR="00E84568" w:rsidRPr="00E84568" w:rsidRDefault="00E84568" w:rsidP="00E84568">
      <w:pPr>
        <w:pStyle w:val="Default"/>
        <w:spacing w:before="120"/>
        <w:ind w:left="1440" w:right="1440"/>
        <w:rPr>
          <w:rFonts w:ascii="Century" w:hAnsi="Century" w:cs="Times New Roman"/>
          <w:iCs/>
          <w:sz w:val="22"/>
          <w:szCs w:val="22"/>
        </w:rPr>
      </w:pPr>
      <w:r w:rsidRPr="00E84568">
        <w:rPr>
          <w:rFonts w:ascii="Century" w:hAnsi="Century" w:cs="Times New Roman"/>
          <w:iCs/>
          <w:sz w:val="22"/>
          <w:szCs w:val="22"/>
        </w:rPr>
        <w:t xml:space="preserve">These are an auto populated and generated form based on the information in the BAS (Business Automation System) data.  </w:t>
      </w:r>
    </w:p>
    <w:p w14:paraId="6BE676B8" w14:textId="77777777" w:rsidR="00E84568" w:rsidRPr="00E84568" w:rsidRDefault="00E84568" w:rsidP="00E84568">
      <w:pPr>
        <w:pStyle w:val="Default"/>
        <w:spacing w:before="120"/>
        <w:ind w:left="1440" w:right="1440"/>
        <w:rPr>
          <w:rFonts w:ascii="Century" w:hAnsi="Century" w:cs="Times New Roman"/>
          <w:iCs/>
          <w:sz w:val="22"/>
          <w:szCs w:val="22"/>
        </w:rPr>
      </w:pPr>
      <w:r w:rsidRPr="00E84568">
        <w:rPr>
          <w:rFonts w:ascii="Century" w:hAnsi="Century" w:cs="Times New Roman"/>
          <w:iCs/>
          <w:sz w:val="22"/>
          <w:szCs w:val="22"/>
        </w:rPr>
        <w:t>FOIL law states that if a record does not exist, I do not have to create one to satisfy a FOIL request.  However, I went one step forward for your request and I reached out to the BAS support to see if there was any way to manually provide a document or a report for you, and there is not.</w:t>
      </w:r>
    </w:p>
    <w:p w14:paraId="036559F9" w14:textId="77777777" w:rsidR="00E84568" w:rsidRPr="00E84568" w:rsidRDefault="00E84568" w:rsidP="00E84568">
      <w:pPr>
        <w:pStyle w:val="Default"/>
        <w:spacing w:before="120"/>
        <w:ind w:left="1440" w:right="1440"/>
        <w:rPr>
          <w:rFonts w:ascii="Century" w:hAnsi="Century" w:cs="Times New Roman"/>
          <w:iCs/>
          <w:sz w:val="22"/>
          <w:szCs w:val="22"/>
        </w:rPr>
      </w:pPr>
      <w:r w:rsidRPr="00E84568">
        <w:rPr>
          <w:rFonts w:ascii="Century" w:hAnsi="Century" w:cs="Times New Roman"/>
          <w:iCs/>
          <w:sz w:val="22"/>
          <w:szCs w:val="22"/>
        </w:rPr>
        <w:lastRenderedPageBreak/>
        <w:t>This information provided and email satisfies and completes your FOIL request received on 9/6/2023 within the twenty business days allowed.</w:t>
      </w:r>
    </w:p>
    <w:p w14:paraId="72A5E448" w14:textId="623952F0" w:rsidR="00DE1A79" w:rsidRDefault="00E84568" w:rsidP="00E84568">
      <w:pPr>
        <w:pStyle w:val="Default"/>
        <w:spacing w:before="120"/>
        <w:ind w:left="1440" w:right="1440"/>
        <w:rPr>
          <w:rFonts w:ascii="Century" w:hAnsi="Century" w:cs="Times New Roman"/>
          <w:iCs/>
          <w:sz w:val="22"/>
          <w:szCs w:val="22"/>
        </w:rPr>
      </w:pPr>
      <w:r w:rsidRPr="00E84568">
        <w:rPr>
          <w:rFonts w:ascii="Century" w:hAnsi="Century" w:cs="Times New Roman"/>
          <w:iCs/>
          <w:sz w:val="22"/>
          <w:szCs w:val="22"/>
        </w:rPr>
        <w:t>Thank you</w:t>
      </w:r>
      <w:r w:rsidR="00DE1A79">
        <w:rPr>
          <w:rFonts w:ascii="Century" w:hAnsi="Century" w:cs="Times New Roman"/>
          <w:iCs/>
          <w:sz w:val="22"/>
          <w:szCs w:val="22"/>
        </w:rPr>
        <w:t xml:space="preserve">”; and </w:t>
      </w:r>
    </w:p>
    <w:p w14:paraId="1B22E7D8" w14:textId="59DD58A9" w:rsidR="00234DD1" w:rsidRDefault="00DE1A7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19019A">
        <w:rPr>
          <w:rFonts w:ascii="Century" w:hAnsi="Century" w:cs="Times New Roman"/>
          <w:iCs/>
          <w:sz w:val="22"/>
          <w:szCs w:val="22"/>
        </w:rPr>
        <w:t>the</w:t>
      </w:r>
      <w:r>
        <w:rPr>
          <w:rFonts w:ascii="Century" w:hAnsi="Century" w:cs="Times New Roman"/>
          <w:iCs/>
          <w:sz w:val="22"/>
          <w:szCs w:val="22"/>
        </w:rPr>
        <w:t xml:space="preserve"> 19 pages of records </w:t>
      </w:r>
      <w:r w:rsidR="00350D0B">
        <w:rPr>
          <w:rFonts w:ascii="Century" w:hAnsi="Century" w:cs="Times New Roman"/>
          <w:iCs/>
          <w:sz w:val="22"/>
          <w:szCs w:val="22"/>
        </w:rPr>
        <w:t>provided to Mr. Banker consisted of</w:t>
      </w:r>
      <w:r>
        <w:rPr>
          <w:rFonts w:ascii="Century" w:hAnsi="Century" w:cs="Times New Roman"/>
          <w:iCs/>
          <w:sz w:val="22"/>
          <w:szCs w:val="22"/>
        </w:rPr>
        <w:t xml:space="preserve"> the following: </w:t>
      </w:r>
    </w:p>
    <w:p w14:paraId="1A94F8B9" w14:textId="56F34AE4" w:rsidR="00234DD1" w:rsidRDefault="00234DD1" w:rsidP="00234DD1">
      <w:pPr>
        <w:pStyle w:val="Default"/>
        <w:numPr>
          <w:ilvl w:val="0"/>
          <w:numId w:val="5"/>
        </w:numPr>
        <w:spacing w:before="120"/>
        <w:rPr>
          <w:rFonts w:ascii="Century" w:hAnsi="Century" w:cs="Times New Roman"/>
          <w:iCs/>
          <w:sz w:val="22"/>
          <w:szCs w:val="22"/>
        </w:rPr>
      </w:pPr>
      <w:r>
        <w:rPr>
          <w:rFonts w:ascii="Century" w:hAnsi="Century" w:cs="Times New Roman"/>
          <w:iCs/>
          <w:sz w:val="22"/>
          <w:szCs w:val="22"/>
        </w:rPr>
        <w:t>One page entitled “Renewal Dog Report”, from 07/01/2023 to 8/31/2023 Including Purebred, with a date header of 09/29/2023 10:55:48 AM, listing 8 dogs, 4 of which had a license expiration date of July 31, 2023 and 4 of which had a license expiration date of August 31, 2023;</w:t>
      </w:r>
    </w:p>
    <w:p w14:paraId="5FBFE818" w14:textId="77777777" w:rsidR="00234DD1" w:rsidRDefault="00234DD1" w:rsidP="00234DD1">
      <w:pPr>
        <w:pStyle w:val="Default"/>
        <w:numPr>
          <w:ilvl w:val="0"/>
          <w:numId w:val="5"/>
        </w:numPr>
        <w:spacing w:before="120"/>
        <w:rPr>
          <w:rFonts w:ascii="Century" w:hAnsi="Century" w:cs="Times New Roman"/>
          <w:iCs/>
          <w:sz w:val="22"/>
          <w:szCs w:val="22"/>
        </w:rPr>
      </w:pPr>
      <w:r>
        <w:rPr>
          <w:rFonts w:ascii="Century" w:hAnsi="Century" w:cs="Times New Roman"/>
          <w:iCs/>
          <w:sz w:val="22"/>
          <w:szCs w:val="22"/>
        </w:rPr>
        <w:t>One page entitled “Delinquent Dog Report”, from 07/01/2023 to 08/31/2023 Including Purebred, with a date header of 09/29/2023 10:55:31 AM, listing 8 dogs, 4 of which had a license expiration date of July 31, 2023 and 4 of which had a license expiration date of August 31, 2023;</w:t>
      </w:r>
    </w:p>
    <w:p w14:paraId="05D79EC5" w14:textId="77777777" w:rsidR="00350D0B" w:rsidRDefault="00234DD1" w:rsidP="00234DD1">
      <w:pPr>
        <w:pStyle w:val="Default"/>
        <w:numPr>
          <w:ilvl w:val="0"/>
          <w:numId w:val="5"/>
        </w:numPr>
        <w:spacing w:before="120"/>
        <w:rPr>
          <w:rFonts w:ascii="Century" w:hAnsi="Century" w:cs="Times New Roman"/>
          <w:iCs/>
          <w:sz w:val="22"/>
          <w:szCs w:val="22"/>
        </w:rPr>
      </w:pPr>
      <w:r>
        <w:rPr>
          <w:rFonts w:ascii="Century" w:hAnsi="Century" w:cs="Times New Roman"/>
          <w:iCs/>
          <w:sz w:val="22"/>
          <w:szCs w:val="22"/>
        </w:rPr>
        <w:t xml:space="preserve">Eight pages of forms entitled “Friendly Notice of Renewal” that correlate to the dogs listed on the “Renewal Dog Report” </w:t>
      </w:r>
      <w:r w:rsidR="00350D0B">
        <w:rPr>
          <w:rFonts w:ascii="Century" w:hAnsi="Century" w:cs="Times New Roman"/>
          <w:iCs/>
          <w:sz w:val="22"/>
          <w:szCs w:val="22"/>
        </w:rPr>
        <w:t xml:space="preserve">also </w:t>
      </w:r>
      <w:r>
        <w:rPr>
          <w:rFonts w:ascii="Century" w:hAnsi="Century" w:cs="Times New Roman"/>
          <w:iCs/>
          <w:sz w:val="22"/>
          <w:szCs w:val="22"/>
        </w:rPr>
        <w:t>provided;</w:t>
      </w:r>
    </w:p>
    <w:p w14:paraId="449197DB" w14:textId="77777777" w:rsidR="00350D0B" w:rsidRDefault="00350D0B" w:rsidP="00234DD1">
      <w:pPr>
        <w:pStyle w:val="Default"/>
        <w:numPr>
          <w:ilvl w:val="0"/>
          <w:numId w:val="5"/>
        </w:numPr>
        <w:spacing w:before="120"/>
        <w:rPr>
          <w:rFonts w:ascii="Century" w:hAnsi="Century" w:cs="Times New Roman"/>
          <w:iCs/>
          <w:sz w:val="22"/>
          <w:szCs w:val="22"/>
        </w:rPr>
      </w:pPr>
      <w:r>
        <w:rPr>
          <w:rFonts w:ascii="Century" w:hAnsi="Century" w:cs="Times New Roman"/>
          <w:iCs/>
          <w:sz w:val="22"/>
          <w:szCs w:val="22"/>
        </w:rPr>
        <w:t>Eight pages of forms entitled “Notice of Delinquent Renewal” that correlate to the dogs listed on the “Delinquent Dog Report” also provided; and</w:t>
      </w:r>
    </w:p>
    <w:p w14:paraId="097EF8A0" w14:textId="77777777" w:rsidR="00175015" w:rsidRDefault="00350D0B" w:rsidP="00234DD1">
      <w:pPr>
        <w:pStyle w:val="Default"/>
        <w:numPr>
          <w:ilvl w:val="0"/>
          <w:numId w:val="5"/>
        </w:numPr>
        <w:spacing w:before="120"/>
        <w:rPr>
          <w:rFonts w:ascii="Century" w:hAnsi="Century" w:cs="Times New Roman"/>
          <w:iCs/>
          <w:sz w:val="22"/>
          <w:szCs w:val="22"/>
        </w:rPr>
      </w:pPr>
      <w:r>
        <w:rPr>
          <w:rFonts w:ascii="Century" w:hAnsi="Century" w:cs="Times New Roman"/>
          <w:iCs/>
          <w:sz w:val="22"/>
          <w:szCs w:val="22"/>
        </w:rPr>
        <w:t>One page entitled “Dog Licensing Report by Municipality”, with a date header of 09/29/2023 11:32:26 AM</w:t>
      </w:r>
      <w:r w:rsidR="00175015">
        <w:rPr>
          <w:rFonts w:ascii="Century" w:hAnsi="Century" w:cs="Times New Roman"/>
          <w:iCs/>
          <w:sz w:val="22"/>
          <w:szCs w:val="22"/>
        </w:rPr>
        <w:t>; and</w:t>
      </w:r>
    </w:p>
    <w:p w14:paraId="33295775" w14:textId="5FBBF1B5" w:rsidR="00234DD1" w:rsidRDefault="00175015" w:rsidP="0017501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Clerk, as Records Access Officer, redacted the </w:t>
      </w:r>
      <w:r w:rsidR="00A5236F">
        <w:rPr>
          <w:rFonts w:ascii="Century" w:hAnsi="Century" w:cs="Times New Roman"/>
          <w:iCs/>
          <w:sz w:val="22"/>
          <w:szCs w:val="22"/>
        </w:rPr>
        <w:t>name, address, phone number</w:t>
      </w:r>
      <w:r>
        <w:rPr>
          <w:rFonts w:ascii="Century" w:hAnsi="Century" w:cs="Times New Roman"/>
          <w:iCs/>
          <w:sz w:val="22"/>
          <w:szCs w:val="22"/>
        </w:rPr>
        <w:t>, dog’s name and dog license number; and</w:t>
      </w:r>
      <w:r w:rsidR="00234DD1">
        <w:rPr>
          <w:rFonts w:ascii="Century" w:hAnsi="Century" w:cs="Times New Roman"/>
          <w:iCs/>
          <w:sz w:val="22"/>
          <w:szCs w:val="22"/>
        </w:rPr>
        <w:t xml:space="preserve">  </w:t>
      </w:r>
    </w:p>
    <w:p w14:paraId="0FF4B4F9" w14:textId="78622100" w:rsidR="00A5236F" w:rsidRDefault="00A5236F" w:rsidP="0017501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Clerk </w:t>
      </w:r>
      <w:r w:rsidR="00703D6F">
        <w:rPr>
          <w:rFonts w:ascii="Century" w:hAnsi="Century" w:cs="Times New Roman"/>
          <w:iCs/>
          <w:sz w:val="22"/>
          <w:szCs w:val="22"/>
        </w:rPr>
        <w:t>did not</w:t>
      </w:r>
      <w:r>
        <w:rPr>
          <w:rFonts w:ascii="Century" w:hAnsi="Century" w:cs="Times New Roman"/>
          <w:iCs/>
          <w:sz w:val="22"/>
          <w:szCs w:val="22"/>
        </w:rPr>
        <w:t xml:space="preserve"> retain unredacted copies </w:t>
      </w:r>
      <w:r w:rsidR="006669E9">
        <w:rPr>
          <w:rFonts w:ascii="Century" w:hAnsi="Century" w:cs="Times New Roman"/>
          <w:iCs/>
          <w:sz w:val="22"/>
          <w:szCs w:val="22"/>
        </w:rPr>
        <w:t xml:space="preserve">of the records </w:t>
      </w:r>
      <w:r>
        <w:rPr>
          <w:rFonts w:ascii="Century" w:hAnsi="Century" w:cs="Times New Roman"/>
          <w:iCs/>
          <w:sz w:val="22"/>
          <w:szCs w:val="22"/>
        </w:rPr>
        <w:t>provided; and</w:t>
      </w:r>
    </w:p>
    <w:p w14:paraId="60FC9F53" w14:textId="13311360" w:rsidR="00167C13" w:rsidRDefault="00A5236F" w:rsidP="0017501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E1287A">
        <w:rPr>
          <w:rFonts w:ascii="Century" w:hAnsi="Century" w:cs="Times New Roman"/>
          <w:iCs/>
          <w:sz w:val="22"/>
          <w:szCs w:val="22"/>
        </w:rPr>
        <w:t>the Town Clerk has indicated that</w:t>
      </w:r>
      <w:r w:rsidR="00EA368B">
        <w:rPr>
          <w:rFonts w:ascii="Century" w:hAnsi="Century" w:cs="Times New Roman"/>
          <w:iCs/>
          <w:sz w:val="22"/>
          <w:szCs w:val="22"/>
        </w:rPr>
        <w:t xml:space="preserve"> the Town Clerk’s office uses </w:t>
      </w:r>
      <w:r w:rsidR="00167C13">
        <w:rPr>
          <w:rFonts w:ascii="Century" w:hAnsi="Century" w:cs="Times New Roman"/>
          <w:iCs/>
          <w:sz w:val="22"/>
          <w:szCs w:val="22"/>
        </w:rPr>
        <w:t xml:space="preserve">software provided by </w:t>
      </w:r>
      <w:r w:rsidR="00EA368B">
        <w:rPr>
          <w:rFonts w:ascii="Century" w:hAnsi="Century" w:cs="Times New Roman"/>
          <w:iCs/>
          <w:sz w:val="22"/>
          <w:szCs w:val="22"/>
        </w:rPr>
        <w:t>Business Automation Services</w:t>
      </w:r>
      <w:r w:rsidR="00167C13">
        <w:rPr>
          <w:rFonts w:ascii="Century" w:hAnsi="Century" w:cs="Times New Roman"/>
          <w:iCs/>
          <w:sz w:val="22"/>
          <w:szCs w:val="22"/>
        </w:rPr>
        <w:t xml:space="preserve"> (Edmunds </w:t>
      </w:r>
      <w:proofErr w:type="spellStart"/>
      <w:r w:rsidR="00167C13">
        <w:rPr>
          <w:rFonts w:ascii="Century" w:hAnsi="Century" w:cs="Times New Roman"/>
          <w:iCs/>
          <w:sz w:val="22"/>
          <w:szCs w:val="22"/>
        </w:rPr>
        <w:t>GovTech</w:t>
      </w:r>
      <w:proofErr w:type="spellEnd"/>
      <w:r w:rsidR="00167C13">
        <w:rPr>
          <w:rFonts w:ascii="Century" w:hAnsi="Century" w:cs="Times New Roman"/>
          <w:iCs/>
          <w:sz w:val="22"/>
          <w:szCs w:val="22"/>
        </w:rPr>
        <w:t>, Inc.) (hereinafter, “BAS”) for</w:t>
      </w:r>
      <w:r w:rsidR="00EA368B">
        <w:rPr>
          <w:rFonts w:ascii="Century" w:hAnsi="Century" w:cs="Times New Roman"/>
          <w:iCs/>
          <w:sz w:val="22"/>
          <w:szCs w:val="22"/>
        </w:rPr>
        <w:t xml:space="preserve"> dog licensing;</w:t>
      </w:r>
      <w:r w:rsidR="00167C13">
        <w:rPr>
          <w:rFonts w:ascii="Century" w:hAnsi="Century" w:cs="Times New Roman"/>
          <w:iCs/>
          <w:sz w:val="22"/>
          <w:szCs w:val="22"/>
        </w:rPr>
        <w:t xml:space="preserve"> and</w:t>
      </w:r>
    </w:p>
    <w:p w14:paraId="13619078" w14:textId="61F13D79" w:rsidR="00EA368B" w:rsidRDefault="00167C13" w:rsidP="0017501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Clerk has indicated that using BAS, </w:t>
      </w:r>
      <w:r w:rsidR="00E1287A">
        <w:rPr>
          <w:rFonts w:ascii="Century" w:hAnsi="Century" w:cs="Times New Roman"/>
          <w:iCs/>
          <w:sz w:val="22"/>
          <w:szCs w:val="22"/>
        </w:rPr>
        <w:t xml:space="preserve">the </w:t>
      </w:r>
      <w:r w:rsidR="00EA368B">
        <w:rPr>
          <w:rFonts w:ascii="Century" w:hAnsi="Century" w:cs="Times New Roman"/>
          <w:iCs/>
          <w:sz w:val="22"/>
          <w:szCs w:val="22"/>
        </w:rPr>
        <w:t xml:space="preserve">dog license renewal forms and the notice of delinquent renewal forms are printed each month for those dog licenses that are then due for renewal or are delinquent, as applicable, mailed out </w:t>
      </w:r>
      <w:proofErr w:type="spellStart"/>
      <w:r w:rsidR="00EA368B">
        <w:rPr>
          <w:rFonts w:ascii="Century" w:hAnsi="Century" w:cs="Times New Roman"/>
          <w:iCs/>
          <w:sz w:val="22"/>
          <w:szCs w:val="22"/>
        </w:rPr>
        <w:t>en</w:t>
      </w:r>
      <w:proofErr w:type="spellEnd"/>
      <w:r w:rsidR="00EA368B">
        <w:rPr>
          <w:rFonts w:ascii="Century" w:hAnsi="Century" w:cs="Times New Roman"/>
          <w:iCs/>
          <w:sz w:val="22"/>
          <w:szCs w:val="22"/>
        </w:rPr>
        <w:t xml:space="preserve"> masse, and copies of the actual forms mailed are not maintained</w:t>
      </w:r>
      <w:r w:rsidR="00703D6F">
        <w:rPr>
          <w:rFonts w:ascii="Century" w:hAnsi="Century" w:cs="Times New Roman"/>
          <w:iCs/>
          <w:sz w:val="22"/>
          <w:szCs w:val="22"/>
        </w:rPr>
        <w:t xml:space="preserve"> in the ordinary course</w:t>
      </w:r>
      <w:r w:rsidR="00EA368B">
        <w:rPr>
          <w:rFonts w:ascii="Century" w:hAnsi="Century" w:cs="Times New Roman"/>
          <w:iCs/>
          <w:sz w:val="22"/>
          <w:szCs w:val="22"/>
        </w:rPr>
        <w:t>; and</w:t>
      </w:r>
    </w:p>
    <w:p w14:paraId="2A7CF1E3" w14:textId="7ED030B5" w:rsidR="00167C13" w:rsidRDefault="00EA368B" w:rsidP="00167C13">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Clerk has indicat</w:t>
      </w:r>
      <w:r w:rsidR="00167C13">
        <w:rPr>
          <w:rFonts w:ascii="Century" w:hAnsi="Century" w:cs="Times New Roman"/>
          <w:iCs/>
          <w:sz w:val="22"/>
          <w:szCs w:val="22"/>
        </w:rPr>
        <w:t>e</w:t>
      </w:r>
      <w:r>
        <w:rPr>
          <w:rFonts w:ascii="Century" w:hAnsi="Century" w:cs="Times New Roman"/>
          <w:iCs/>
          <w:sz w:val="22"/>
          <w:szCs w:val="22"/>
        </w:rPr>
        <w:t xml:space="preserve">d that </w:t>
      </w:r>
      <w:r w:rsidR="00167C13">
        <w:rPr>
          <w:rFonts w:ascii="Century" w:hAnsi="Century" w:cs="Times New Roman"/>
          <w:iCs/>
          <w:sz w:val="22"/>
          <w:szCs w:val="22"/>
        </w:rPr>
        <w:t xml:space="preserve">once a dog license is renewed, it is removed </w:t>
      </w:r>
      <w:r w:rsidR="00703D6F">
        <w:rPr>
          <w:rFonts w:ascii="Century" w:hAnsi="Century" w:cs="Times New Roman"/>
          <w:iCs/>
          <w:sz w:val="22"/>
          <w:szCs w:val="22"/>
        </w:rPr>
        <w:t xml:space="preserve">automatically </w:t>
      </w:r>
      <w:r w:rsidR="00167C13">
        <w:rPr>
          <w:rFonts w:ascii="Century" w:hAnsi="Century" w:cs="Times New Roman"/>
          <w:iCs/>
          <w:sz w:val="22"/>
          <w:szCs w:val="22"/>
        </w:rPr>
        <w:t xml:space="preserve">by </w:t>
      </w:r>
      <w:r w:rsidR="00F84FF1">
        <w:rPr>
          <w:rFonts w:ascii="Century" w:hAnsi="Century" w:cs="Times New Roman"/>
          <w:iCs/>
          <w:sz w:val="22"/>
          <w:szCs w:val="22"/>
        </w:rPr>
        <w:t xml:space="preserve">the </w:t>
      </w:r>
      <w:r w:rsidR="00167C13">
        <w:rPr>
          <w:rFonts w:ascii="Century" w:hAnsi="Century" w:cs="Times New Roman"/>
          <w:iCs/>
          <w:sz w:val="22"/>
          <w:szCs w:val="22"/>
        </w:rPr>
        <w:t xml:space="preserve">BAS </w:t>
      </w:r>
      <w:r w:rsidR="00F84FF1">
        <w:rPr>
          <w:rFonts w:ascii="Century" w:hAnsi="Century" w:cs="Times New Roman"/>
          <w:iCs/>
          <w:sz w:val="22"/>
          <w:szCs w:val="22"/>
        </w:rPr>
        <w:t xml:space="preserve">software </w:t>
      </w:r>
      <w:r w:rsidR="00167C13">
        <w:rPr>
          <w:rFonts w:ascii="Century" w:hAnsi="Century" w:cs="Times New Roman"/>
          <w:iCs/>
          <w:sz w:val="22"/>
          <w:szCs w:val="22"/>
        </w:rPr>
        <w:t>from the database of licenses due for renewal and/or from the database of delinquent renewals; and</w:t>
      </w:r>
    </w:p>
    <w:p w14:paraId="270894DF" w14:textId="60594BE8" w:rsidR="00F84FF1" w:rsidRDefault="00167C13" w:rsidP="00167C13">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Clerk </w:t>
      </w:r>
      <w:r w:rsidR="00F84FF1">
        <w:rPr>
          <w:rFonts w:ascii="Century" w:hAnsi="Century" w:cs="Times New Roman"/>
          <w:iCs/>
          <w:sz w:val="22"/>
          <w:szCs w:val="22"/>
        </w:rPr>
        <w:t>has indicated that the records produced on October 1, 2023, were the only records available</w:t>
      </w:r>
      <w:r w:rsidR="00850122">
        <w:rPr>
          <w:rFonts w:ascii="Century" w:hAnsi="Century" w:cs="Times New Roman"/>
          <w:iCs/>
          <w:sz w:val="22"/>
          <w:szCs w:val="22"/>
        </w:rPr>
        <w:t xml:space="preserve"> to her knowledge</w:t>
      </w:r>
      <w:r w:rsidR="00F84FF1">
        <w:rPr>
          <w:rFonts w:ascii="Century" w:hAnsi="Century" w:cs="Times New Roman"/>
          <w:iCs/>
          <w:sz w:val="22"/>
          <w:szCs w:val="22"/>
        </w:rPr>
        <w:t xml:space="preserve"> on that date</w:t>
      </w:r>
      <w:r w:rsidR="00695D61">
        <w:rPr>
          <w:rFonts w:ascii="Century" w:hAnsi="Century" w:cs="Times New Roman"/>
          <w:iCs/>
          <w:sz w:val="22"/>
          <w:szCs w:val="22"/>
        </w:rPr>
        <w:t xml:space="preserve"> that were responsive to the FOIL Request</w:t>
      </w:r>
      <w:r w:rsidR="00F84FF1">
        <w:rPr>
          <w:rFonts w:ascii="Century" w:hAnsi="Century" w:cs="Times New Roman"/>
          <w:iCs/>
          <w:sz w:val="22"/>
          <w:szCs w:val="22"/>
        </w:rPr>
        <w:t>; and</w:t>
      </w:r>
    </w:p>
    <w:p w14:paraId="21D66E1B" w14:textId="77777777" w:rsidR="002A7C3D" w:rsidRDefault="00F84FF1" w:rsidP="00167C13">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2A7C3D">
        <w:rPr>
          <w:rFonts w:ascii="Century" w:hAnsi="Century" w:cs="Times New Roman"/>
          <w:iCs/>
          <w:sz w:val="22"/>
          <w:szCs w:val="22"/>
        </w:rPr>
        <w:t>on October 16, 2023, Mr. Banker filed an appeal in response to the records provided, which appeal stated as follows:</w:t>
      </w:r>
    </w:p>
    <w:p w14:paraId="5EC626F1" w14:textId="37C73BA6" w:rsidR="002A7C3D" w:rsidRDefault="00927E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lastRenderedPageBreak/>
        <w:t>“</w:t>
      </w:r>
      <w:r w:rsidR="002A7C3D">
        <w:rPr>
          <w:rFonts w:ascii="Century" w:hAnsi="Century" w:cs="Times New Roman"/>
          <w:iCs/>
          <w:sz w:val="22"/>
          <w:szCs w:val="22"/>
        </w:rPr>
        <w:t>I William Banker Jr. write this letter today to appeal the constructive denial of the foil request made by myself on September 6th, 2023, at the town hall of New Lebanon NY.</w:t>
      </w:r>
    </w:p>
    <w:p w14:paraId="3A9F4A71" w14:textId="7EDE9E4C"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I Requested.</w:t>
      </w:r>
    </w:p>
    <w:p w14:paraId="7F3A6917" w14:textId="5CC1DE05"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‘Any and all license renewal form</w:t>
      </w:r>
      <w:r w:rsidR="00695D61">
        <w:rPr>
          <w:rFonts w:ascii="Century" w:hAnsi="Century" w:cs="Times New Roman"/>
          <w:iCs/>
          <w:sz w:val="22"/>
          <w:szCs w:val="22"/>
        </w:rPr>
        <w:t>s</w:t>
      </w:r>
      <w:r>
        <w:rPr>
          <w:rFonts w:ascii="Century" w:hAnsi="Century" w:cs="Times New Roman"/>
          <w:iCs/>
          <w:sz w:val="22"/>
          <w:szCs w:val="22"/>
        </w:rPr>
        <w:t xml:space="preserve"> from July 1st, 2023, through August 31, 2023’</w:t>
      </w:r>
    </w:p>
    <w:p w14:paraId="782E9676" w14:textId="194296B5"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‘Any and all notice of delinquent renewal forms from August 1st through September 6th, 2023’</w:t>
      </w:r>
    </w:p>
    <w:p w14:paraId="2A9C6B4E" w14:textId="146F3E62"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 xml:space="preserve">The Records provide [sic] by the town of New Lebanon where [sic] </w:t>
      </w:r>
      <w:r w:rsidR="00695D61">
        <w:rPr>
          <w:rFonts w:ascii="Century" w:hAnsi="Century" w:cs="Times New Roman"/>
          <w:iCs/>
          <w:sz w:val="22"/>
          <w:szCs w:val="22"/>
        </w:rPr>
        <w:t xml:space="preserve">so </w:t>
      </w:r>
      <w:r>
        <w:rPr>
          <w:rFonts w:ascii="Century" w:hAnsi="Century" w:cs="Times New Roman"/>
          <w:iCs/>
          <w:sz w:val="22"/>
          <w:szCs w:val="22"/>
        </w:rPr>
        <w:t>redacted that it constitutes a constructive denial.</w:t>
      </w:r>
    </w:p>
    <w:p w14:paraId="17679339" w14:textId="781B997B"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 xml:space="preserve">I have attached the original foil records labeled exhibit A, and three advisory opinions labeled exhibit B, exhibit C, and exhibit D, that relate to dog licenses and foil requests, to assist you in your decision. </w:t>
      </w:r>
    </w:p>
    <w:p w14:paraId="1526446C" w14:textId="7372C9FC" w:rsidR="002A7C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I have no intent on using the records that I request for any commercial or fund-raising activities.</w:t>
      </w:r>
    </w:p>
    <w:p w14:paraId="768CD24D" w14:textId="69EE37AB" w:rsidR="00927E3D" w:rsidRDefault="002A7C3D" w:rsidP="00927E3D">
      <w:pPr>
        <w:pStyle w:val="Default"/>
        <w:spacing w:before="120"/>
        <w:ind w:left="1440" w:right="1440"/>
        <w:rPr>
          <w:rFonts w:ascii="Century" w:hAnsi="Century" w:cs="Times New Roman"/>
          <w:iCs/>
          <w:sz w:val="22"/>
          <w:szCs w:val="22"/>
        </w:rPr>
      </w:pPr>
      <w:r>
        <w:rPr>
          <w:rFonts w:ascii="Century" w:hAnsi="Century" w:cs="Times New Roman"/>
          <w:iCs/>
          <w:sz w:val="22"/>
          <w:szCs w:val="22"/>
        </w:rPr>
        <w:t>I ask currently that you provide the complete un redacted records that I have requested in my foil request dated September 6th, 2023.  They must provide the dates in which the renewal forms where [sic] generated, and the dates in which the delinquent renewal forms were generated, as well as all other information generally found on dog license renewal forms and delin</w:t>
      </w:r>
      <w:r w:rsidR="00927E3D">
        <w:rPr>
          <w:rFonts w:ascii="Century" w:hAnsi="Century" w:cs="Times New Roman"/>
          <w:iCs/>
          <w:sz w:val="22"/>
          <w:szCs w:val="22"/>
        </w:rPr>
        <w:t>quent dog license renewal forms”; and</w:t>
      </w:r>
    </w:p>
    <w:p w14:paraId="2D34F284" w14:textId="523C6606" w:rsidR="00927E3D" w:rsidRDefault="00927E3D" w:rsidP="00927E3D">
      <w:pPr>
        <w:pStyle w:val="Default"/>
        <w:spacing w:before="120"/>
        <w:ind w:left="360" w:hanging="360"/>
        <w:rPr>
          <w:rFonts w:ascii="Century" w:hAnsi="Century" w:cs="Times New Roman"/>
          <w:iCs/>
          <w:sz w:val="22"/>
          <w:szCs w:val="22"/>
        </w:rPr>
      </w:pPr>
      <w:r>
        <w:rPr>
          <w:rFonts w:ascii="Century" w:hAnsi="Century" w:cs="Times New Roman"/>
          <w:iCs/>
          <w:sz w:val="22"/>
          <w:szCs w:val="22"/>
        </w:rPr>
        <w:t>WHEREAS, following the filing of the appeal, the Town Clerk attempted to regenerate</w:t>
      </w:r>
      <w:r w:rsidR="006A3CBC">
        <w:rPr>
          <w:rFonts w:ascii="Century" w:hAnsi="Century" w:cs="Times New Roman"/>
          <w:iCs/>
          <w:sz w:val="22"/>
          <w:szCs w:val="22"/>
        </w:rPr>
        <w:t xml:space="preserve"> the records, for submission to the Town Board as FOIL Appeals Officer</w:t>
      </w:r>
      <w:r>
        <w:rPr>
          <w:rFonts w:ascii="Century" w:hAnsi="Century" w:cs="Times New Roman"/>
          <w:iCs/>
          <w:sz w:val="22"/>
          <w:szCs w:val="22"/>
        </w:rPr>
        <w:t xml:space="preserve">, but was unable to do so given how the data is handled by the BAS software; and </w:t>
      </w:r>
    </w:p>
    <w:p w14:paraId="1EF712B3" w14:textId="52929FA5" w:rsidR="00695D61" w:rsidRDefault="00927E3D" w:rsidP="00927E3D">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695D61">
        <w:rPr>
          <w:rFonts w:ascii="Century" w:hAnsi="Century" w:cs="Times New Roman"/>
          <w:iCs/>
          <w:sz w:val="22"/>
          <w:szCs w:val="22"/>
        </w:rPr>
        <w:t xml:space="preserve">in particular, the Town Clerk attempted to reproduce the subject renewal forms and delinquent renewal notices as they would have existed on the date on which they were generated, but the BAS software does not allow for that to occur and the Town Clerk </w:t>
      </w:r>
      <w:r w:rsidR="00703D6F">
        <w:rPr>
          <w:rFonts w:ascii="Century" w:hAnsi="Century" w:cs="Times New Roman"/>
          <w:iCs/>
          <w:sz w:val="22"/>
          <w:szCs w:val="22"/>
        </w:rPr>
        <w:t xml:space="preserve">does </w:t>
      </w:r>
      <w:r w:rsidR="00695D61">
        <w:rPr>
          <w:rFonts w:ascii="Century" w:hAnsi="Century" w:cs="Times New Roman"/>
          <w:iCs/>
          <w:sz w:val="22"/>
          <w:szCs w:val="22"/>
        </w:rPr>
        <w:t>not</w:t>
      </w:r>
      <w:r w:rsidR="00703D6F">
        <w:rPr>
          <w:rFonts w:ascii="Century" w:hAnsi="Century" w:cs="Times New Roman"/>
          <w:iCs/>
          <w:sz w:val="22"/>
          <w:szCs w:val="22"/>
        </w:rPr>
        <w:t xml:space="preserve"> in the ordinary course</w:t>
      </w:r>
      <w:r w:rsidR="00695D61">
        <w:rPr>
          <w:rFonts w:ascii="Century" w:hAnsi="Century" w:cs="Times New Roman"/>
          <w:iCs/>
          <w:sz w:val="22"/>
          <w:szCs w:val="22"/>
        </w:rPr>
        <w:t xml:space="preserve"> maintain a hard copy of the renewal forms and delinquent renewal notices she sen</w:t>
      </w:r>
      <w:r w:rsidR="00703D6F">
        <w:rPr>
          <w:rFonts w:ascii="Century" w:hAnsi="Century" w:cs="Times New Roman"/>
          <w:iCs/>
          <w:sz w:val="22"/>
          <w:szCs w:val="22"/>
        </w:rPr>
        <w:t>ds</w:t>
      </w:r>
      <w:r w:rsidR="00695D61">
        <w:rPr>
          <w:rFonts w:ascii="Century" w:hAnsi="Century" w:cs="Times New Roman"/>
          <w:iCs/>
          <w:sz w:val="22"/>
          <w:szCs w:val="22"/>
        </w:rPr>
        <w:t xml:space="preserve">; and </w:t>
      </w:r>
    </w:p>
    <w:p w14:paraId="4FC9D4B9" w14:textId="74217E5F" w:rsidR="00927E3D" w:rsidRDefault="00695D61" w:rsidP="00927E3D">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927E3D">
        <w:rPr>
          <w:rFonts w:ascii="Century" w:hAnsi="Century" w:cs="Times New Roman"/>
          <w:iCs/>
          <w:sz w:val="22"/>
          <w:szCs w:val="22"/>
        </w:rPr>
        <w:t xml:space="preserve">given </w:t>
      </w:r>
      <w:r>
        <w:rPr>
          <w:rFonts w:ascii="Century" w:hAnsi="Century" w:cs="Times New Roman"/>
          <w:iCs/>
          <w:sz w:val="22"/>
          <w:szCs w:val="22"/>
        </w:rPr>
        <w:t xml:space="preserve">the Town Clerk’s </w:t>
      </w:r>
      <w:r w:rsidR="00927E3D">
        <w:rPr>
          <w:rFonts w:ascii="Century" w:hAnsi="Century" w:cs="Times New Roman"/>
          <w:iCs/>
          <w:sz w:val="22"/>
          <w:szCs w:val="22"/>
        </w:rPr>
        <w:t xml:space="preserve">inability to regenerate the </w:t>
      </w:r>
      <w:r w:rsidR="006A3CBC">
        <w:rPr>
          <w:rFonts w:ascii="Century" w:hAnsi="Century" w:cs="Times New Roman"/>
          <w:iCs/>
          <w:sz w:val="22"/>
          <w:szCs w:val="22"/>
        </w:rPr>
        <w:t xml:space="preserve">forms and notices as they existed on the day such forms and notices were mailed, </w:t>
      </w:r>
      <w:r w:rsidR="00D84323">
        <w:rPr>
          <w:rFonts w:ascii="Century" w:hAnsi="Century" w:cs="Times New Roman"/>
          <w:iCs/>
          <w:sz w:val="22"/>
          <w:szCs w:val="22"/>
        </w:rPr>
        <w:t>and given that the Town Clerk did</w:t>
      </w:r>
      <w:r w:rsidR="006A3CBC">
        <w:rPr>
          <w:rFonts w:ascii="Century" w:hAnsi="Century" w:cs="Times New Roman"/>
          <w:iCs/>
          <w:sz w:val="22"/>
          <w:szCs w:val="22"/>
        </w:rPr>
        <w:t xml:space="preserve"> not retain unredacted copies of the records she provided in response to the FOIL Request</w:t>
      </w:r>
      <w:r w:rsidR="00927E3D">
        <w:rPr>
          <w:rFonts w:ascii="Century" w:hAnsi="Century" w:cs="Times New Roman"/>
          <w:iCs/>
          <w:sz w:val="22"/>
          <w:szCs w:val="22"/>
        </w:rPr>
        <w:t xml:space="preserve">, the Town Clerk contacted Edmunds </w:t>
      </w:r>
      <w:proofErr w:type="spellStart"/>
      <w:r w:rsidR="00927E3D">
        <w:rPr>
          <w:rFonts w:ascii="Century" w:hAnsi="Century" w:cs="Times New Roman"/>
          <w:iCs/>
          <w:sz w:val="22"/>
          <w:szCs w:val="22"/>
        </w:rPr>
        <w:t>GovTech</w:t>
      </w:r>
      <w:proofErr w:type="spellEnd"/>
      <w:r w:rsidR="00927E3D">
        <w:rPr>
          <w:rFonts w:ascii="Century" w:hAnsi="Century" w:cs="Times New Roman"/>
          <w:iCs/>
          <w:sz w:val="22"/>
          <w:szCs w:val="22"/>
        </w:rPr>
        <w:t xml:space="preserve"> (the provider of the BAS software) and Columbia County </w:t>
      </w:r>
      <w:r w:rsidR="00D84323">
        <w:rPr>
          <w:rFonts w:ascii="Century" w:hAnsi="Century" w:cs="Times New Roman"/>
          <w:iCs/>
          <w:sz w:val="22"/>
          <w:szCs w:val="22"/>
        </w:rPr>
        <w:t>Managed Information Systems (“CC MIS”)</w:t>
      </w:r>
      <w:r w:rsidR="00927E3D">
        <w:rPr>
          <w:rFonts w:ascii="Century" w:hAnsi="Century" w:cs="Times New Roman"/>
          <w:iCs/>
          <w:sz w:val="22"/>
          <w:szCs w:val="22"/>
        </w:rPr>
        <w:t xml:space="preserve"> (the Town’s IT service provider) </w:t>
      </w:r>
      <w:r w:rsidR="006A3CBC">
        <w:rPr>
          <w:rFonts w:ascii="Century" w:hAnsi="Century" w:cs="Times New Roman"/>
          <w:iCs/>
          <w:sz w:val="22"/>
          <w:szCs w:val="22"/>
        </w:rPr>
        <w:t xml:space="preserve">seeking technical assistance </w:t>
      </w:r>
      <w:r w:rsidR="00927E3D">
        <w:rPr>
          <w:rFonts w:ascii="Century" w:hAnsi="Century" w:cs="Times New Roman"/>
          <w:iCs/>
          <w:sz w:val="22"/>
          <w:szCs w:val="22"/>
        </w:rPr>
        <w:t>to regenerate the subject records; and</w:t>
      </w:r>
    </w:p>
    <w:p w14:paraId="72D06734" w14:textId="518AA2EF" w:rsidR="0095557D" w:rsidRDefault="00927E3D" w:rsidP="0095557D">
      <w:pPr>
        <w:pStyle w:val="Default"/>
        <w:spacing w:before="120"/>
        <w:ind w:left="360" w:hanging="360"/>
        <w:rPr>
          <w:rFonts w:ascii="Century" w:hAnsi="Century" w:cs="Times New Roman"/>
          <w:iCs/>
          <w:sz w:val="22"/>
          <w:szCs w:val="22"/>
        </w:rPr>
      </w:pPr>
      <w:r>
        <w:rPr>
          <w:rFonts w:ascii="Century" w:hAnsi="Century" w:cs="Times New Roman"/>
          <w:iCs/>
          <w:sz w:val="22"/>
          <w:szCs w:val="22"/>
        </w:rPr>
        <w:lastRenderedPageBreak/>
        <w:t xml:space="preserve">WHEREAS, following consultation between Edmunds </w:t>
      </w:r>
      <w:proofErr w:type="spellStart"/>
      <w:r>
        <w:rPr>
          <w:rFonts w:ascii="Century" w:hAnsi="Century" w:cs="Times New Roman"/>
          <w:iCs/>
          <w:sz w:val="22"/>
          <w:szCs w:val="22"/>
        </w:rPr>
        <w:t>GovTech</w:t>
      </w:r>
      <w:proofErr w:type="spellEnd"/>
      <w:r>
        <w:rPr>
          <w:rFonts w:ascii="Century" w:hAnsi="Century" w:cs="Times New Roman"/>
          <w:iCs/>
          <w:sz w:val="22"/>
          <w:szCs w:val="22"/>
        </w:rPr>
        <w:t xml:space="preserve"> and </w:t>
      </w:r>
      <w:r w:rsidR="00D84323">
        <w:rPr>
          <w:rFonts w:ascii="Century" w:hAnsi="Century" w:cs="Times New Roman"/>
          <w:iCs/>
          <w:sz w:val="22"/>
          <w:szCs w:val="22"/>
        </w:rPr>
        <w:t>CC MIS</w:t>
      </w:r>
      <w:r>
        <w:rPr>
          <w:rFonts w:ascii="Century" w:hAnsi="Century" w:cs="Times New Roman"/>
          <w:iCs/>
          <w:sz w:val="22"/>
          <w:szCs w:val="22"/>
        </w:rPr>
        <w:t>, it was determined</w:t>
      </w:r>
      <w:r w:rsidR="0095557D">
        <w:rPr>
          <w:rFonts w:ascii="Century" w:hAnsi="Century" w:cs="Times New Roman"/>
          <w:iCs/>
          <w:sz w:val="22"/>
          <w:szCs w:val="22"/>
        </w:rPr>
        <w:t xml:space="preserve"> by such service providers</w:t>
      </w:r>
      <w:r>
        <w:rPr>
          <w:rFonts w:ascii="Century" w:hAnsi="Century" w:cs="Times New Roman"/>
          <w:iCs/>
          <w:sz w:val="22"/>
          <w:szCs w:val="22"/>
        </w:rPr>
        <w:t xml:space="preserve"> that the records that were sought in Mr. Banker’s FOIL Appeal do not exist</w:t>
      </w:r>
      <w:r w:rsidR="006A3CBC">
        <w:rPr>
          <w:rFonts w:ascii="Century" w:hAnsi="Century" w:cs="Times New Roman"/>
          <w:iCs/>
          <w:sz w:val="22"/>
          <w:szCs w:val="22"/>
        </w:rPr>
        <w:t xml:space="preserve"> in the</w:t>
      </w:r>
      <w:r w:rsidR="00D84323">
        <w:rPr>
          <w:rFonts w:ascii="Century" w:hAnsi="Century" w:cs="Times New Roman"/>
          <w:iCs/>
          <w:sz w:val="22"/>
          <w:szCs w:val="22"/>
        </w:rPr>
        <w:t xml:space="preserve"> precise</w:t>
      </w:r>
      <w:r w:rsidR="006A3CBC">
        <w:rPr>
          <w:rFonts w:ascii="Century" w:hAnsi="Century" w:cs="Times New Roman"/>
          <w:iCs/>
          <w:sz w:val="22"/>
          <w:szCs w:val="22"/>
        </w:rPr>
        <w:t xml:space="preserve"> format in which he is seeking them</w:t>
      </w:r>
      <w:r>
        <w:rPr>
          <w:rFonts w:ascii="Century" w:hAnsi="Century" w:cs="Times New Roman"/>
          <w:iCs/>
          <w:sz w:val="22"/>
          <w:szCs w:val="22"/>
        </w:rPr>
        <w:t xml:space="preserve"> and are not retrievable</w:t>
      </w:r>
      <w:r w:rsidR="0095557D">
        <w:rPr>
          <w:rFonts w:ascii="Century" w:hAnsi="Century" w:cs="Times New Roman"/>
          <w:iCs/>
          <w:sz w:val="22"/>
          <w:szCs w:val="22"/>
        </w:rPr>
        <w:t>, including through any backup storage</w:t>
      </w:r>
      <w:r>
        <w:rPr>
          <w:rFonts w:ascii="Century" w:hAnsi="Century" w:cs="Times New Roman"/>
          <w:iCs/>
          <w:sz w:val="22"/>
          <w:szCs w:val="22"/>
        </w:rPr>
        <w:t xml:space="preserve">; </w:t>
      </w:r>
      <w:r w:rsidR="0095557D">
        <w:rPr>
          <w:rFonts w:ascii="Century" w:hAnsi="Century" w:cs="Times New Roman"/>
          <w:iCs/>
          <w:sz w:val="22"/>
          <w:szCs w:val="22"/>
        </w:rPr>
        <w:t>and</w:t>
      </w:r>
    </w:p>
    <w:p w14:paraId="1AC543E3" w14:textId="0FA5A960" w:rsidR="00DE6436" w:rsidRDefault="0095557D" w:rsidP="0095557D">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in an effort to </w:t>
      </w:r>
      <w:r w:rsidR="00DE6436">
        <w:rPr>
          <w:rFonts w:ascii="Century" w:hAnsi="Century" w:cs="Times New Roman"/>
          <w:iCs/>
          <w:sz w:val="22"/>
          <w:szCs w:val="22"/>
        </w:rPr>
        <w:t>gather</w:t>
      </w:r>
      <w:r>
        <w:rPr>
          <w:rFonts w:ascii="Century" w:hAnsi="Century" w:cs="Times New Roman"/>
          <w:iCs/>
          <w:sz w:val="22"/>
          <w:szCs w:val="22"/>
        </w:rPr>
        <w:t xml:space="preserve"> the </w:t>
      </w:r>
      <w:r w:rsidR="00DE6436">
        <w:rPr>
          <w:rFonts w:ascii="Century" w:hAnsi="Century" w:cs="Times New Roman"/>
          <w:iCs/>
          <w:sz w:val="22"/>
          <w:szCs w:val="22"/>
        </w:rPr>
        <w:t>records responsive to the FOIL Request that are currently available without the redactions so that the Town Board as FOIL Appeals Officer can review them in connection with th</w:t>
      </w:r>
      <w:r w:rsidR="00D84323">
        <w:rPr>
          <w:rFonts w:ascii="Century" w:hAnsi="Century" w:cs="Times New Roman"/>
          <w:iCs/>
          <w:sz w:val="22"/>
          <w:szCs w:val="22"/>
        </w:rPr>
        <w:t>is</w:t>
      </w:r>
      <w:r w:rsidR="00DE6436">
        <w:rPr>
          <w:rFonts w:ascii="Century" w:hAnsi="Century" w:cs="Times New Roman"/>
          <w:iCs/>
          <w:sz w:val="22"/>
          <w:szCs w:val="22"/>
        </w:rPr>
        <w:t xml:space="preserve"> appeal, </w:t>
      </w:r>
      <w:r>
        <w:rPr>
          <w:rFonts w:ascii="Century" w:hAnsi="Century" w:cs="Times New Roman"/>
          <w:iCs/>
          <w:sz w:val="22"/>
          <w:szCs w:val="22"/>
        </w:rPr>
        <w:t>the Town Clerk</w:t>
      </w:r>
      <w:r w:rsidR="00DE6436">
        <w:rPr>
          <w:rFonts w:ascii="Century" w:hAnsi="Century" w:cs="Times New Roman"/>
          <w:iCs/>
          <w:sz w:val="22"/>
          <w:szCs w:val="22"/>
        </w:rPr>
        <w:t xml:space="preserve"> was able to produce reports and renewal forms/delinquent renewal notices for six of the eight dog licenses</w:t>
      </w:r>
      <w:r w:rsidR="008033F8">
        <w:rPr>
          <w:rFonts w:ascii="Century" w:hAnsi="Century" w:cs="Times New Roman"/>
          <w:iCs/>
          <w:sz w:val="22"/>
          <w:szCs w:val="22"/>
        </w:rPr>
        <w:t xml:space="preserve"> (because such six licenses remain unrenewed)</w:t>
      </w:r>
      <w:r w:rsidR="00DE6436">
        <w:rPr>
          <w:rFonts w:ascii="Century" w:hAnsi="Century" w:cs="Times New Roman"/>
          <w:iCs/>
          <w:sz w:val="22"/>
          <w:szCs w:val="22"/>
        </w:rPr>
        <w:t>, with the other two dog licenses not appearing on such reports or having a renewal form/de</w:t>
      </w:r>
      <w:r w:rsidR="00D84323">
        <w:rPr>
          <w:rFonts w:ascii="Century" w:hAnsi="Century" w:cs="Times New Roman"/>
          <w:iCs/>
          <w:sz w:val="22"/>
          <w:szCs w:val="22"/>
        </w:rPr>
        <w:t xml:space="preserve">linquent renewal notice because (a) </w:t>
      </w:r>
      <w:r w:rsidR="00DE6436">
        <w:rPr>
          <w:rFonts w:ascii="Century" w:hAnsi="Century" w:cs="Times New Roman"/>
          <w:iCs/>
          <w:sz w:val="22"/>
          <w:szCs w:val="22"/>
        </w:rPr>
        <w:t xml:space="preserve">one such dog license was renewed since the FOIL records were previously provided, and </w:t>
      </w:r>
      <w:r w:rsidR="00D84323">
        <w:rPr>
          <w:rFonts w:ascii="Century" w:hAnsi="Century" w:cs="Times New Roman"/>
          <w:iCs/>
          <w:sz w:val="22"/>
          <w:szCs w:val="22"/>
        </w:rPr>
        <w:t xml:space="preserve">(b) </w:t>
      </w:r>
      <w:r w:rsidR="00DE6436">
        <w:rPr>
          <w:rFonts w:ascii="Century" w:hAnsi="Century" w:cs="Times New Roman"/>
          <w:iCs/>
          <w:sz w:val="22"/>
          <w:szCs w:val="22"/>
        </w:rPr>
        <w:t xml:space="preserve">the license associated with the other dog was no longer required as the owner and the dog reportedly moved out of town; and </w:t>
      </w:r>
    </w:p>
    <w:p w14:paraId="4D938D7C" w14:textId="6798E898" w:rsidR="003B2E10" w:rsidRDefault="00DE6436" w:rsidP="006669E9">
      <w:pPr>
        <w:pStyle w:val="Default"/>
        <w:spacing w:before="120"/>
        <w:ind w:left="360" w:hanging="360"/>
        <w:rPr>
          <w:rFonts w:ascii="Century" w:hAnsi="Century" w:cs="Times New Roman"/>
          <w:iCs/>
          <w:sz w:val="22"/>
          <w:szCs w:val="22"/>
        </w:rPr>
      </w:pPr>
      <w:r>
        <w:rPr>
          <w:rFonts w:ascii="Century" w:hAnsi="Century" w:cs="Times New Roman"/>
          <w:iCs/>
          <w:sz w:val="22"/>
          <w:szCs w:val="22"/>
        </w:rPr>
        <w:t>WHEREAS, in an effort to provide the</w:t>
      </w:r>
      <w:r w:rsidR="00D84323">
        <w:rPr>
          <w:rFonts w:ascii="Century" w:hAnsi="Century" w:cs="Times New Roman"/>
          <w:iCs/>
          <w:sz w:val="22"/>
          <w:szCs w:val="22"/>
        </w:rPr>
        <w:t xml:space="preserve"> same</w:t>
      </w:r>
      <w:r>
        <w:rPr>
          <w:rFonts w:ascii="Century" w:hAnsi="Century" w:cs="Times New Roman"/>
          <w:iCs/>
          <w:sz w:val="22"/>
          <w:szCs w:val="22"/>
        </w:rPr>
        <w:t xml:space="preserve"> information to the Town Board that </w:t>
      </w:r>
      <w:r w:rsidR="008033F8">
        <w:rPr>
          <w:rFonts w:ascii="Century" w:hAnsi="Century" w:cs="Times New Roman"/>
          <w:iCs/>
          <w:sz w:val="22"/>
          <w:szCs w:val="22"/>
        </w:rPr>
        <w:t xml:space="preserve">had been </w:t>
      </w:r>
      <w:r>
        <w:rPr>
          <w:rFonts w:ascii="Century" w:hAnsi="Century" w:cs="Times New Roman"/>
          <w:iCs/>
          <w:sz w:val="22"/>
          <w:szCs w:val="22"/>
        </w:rPr>
        <w:t>redacted from such two licenses</w:t>
      </w:r>
      <w:r w:rsidR="008033F8">
        <w:rPr>
          <w:rFonts w:ascii="Century" w:hAnsi="Century" w:cs="Times New Roman"/>
          <w:iCs/>
          <w:sz w:val="22"/>
          <w:szCs w:val="22"/>
        </w:rPr>
        <w:t xml:space="preserve"> in the original FOIL Request</w:t>
      </w:r>
      <w:r>
        <w:rPr>
          <w:rFonts w:ascii="Century" w:hAnsi="Century" w:cs="Times New Roman"/>
          <w:iCs/>
          <w:sz w:val="22"/>
          <w:szCs w:val="22"/>
        </w:rPr>
        <w:t xml:space="preserve">, the Town Clerk </w:t>
      </w:r>
      <w:r w:rsidR="00D84323">
        <w:rPr>
          <w:rFonts w:ascii="Century" w:hAnsi="Century" w:cs="Times New Roman"/>
          <w:iCs/>
          <w:sz w:val="22"/>
          <w:szCs w:val="22"/>
        </w:rPr>
        <w:t xml:space="preserve">was able to </w:t>
      </w:r>
      <w:r>
        <w:rPr>
          <w:rFonts w:ascii="Century" w:hAnsi="Century" w:cs="Times New Roman"/>
          <w:iCs/>
          <w:sz w:val="22"/>
          <w:szCs w:val="22"/>
        </w:rPr>
        <w:t>provide the owner name, owner address, dog name, dog license number, and telephone number</w:t>
      </w:r>
      <w:r w:rsidR="008033F8">
        <w:rPr>
          <w:rFonts w:ascii="Century" w:hAnsi="Century" w:cs="Times New Roman"/>
          <w:iCs/>
          <w:sz w:val="22"/>
          <w:szCs w:val="22"/>
        </w:rPr>
        <w:t xml:space="preserve"> to the Town Board</w:t>
      </w:r>
      <w:r w:rsidR="00D84323">
        <w:rPr>
          <w:rFonts w:ascii="Century" w:hAnsi="Century" w:cs="Times New Roman"/>
          <w:iCs/>
          <w:sz w:val="22"/>
          <w:szCs w:val="22"/>
        </w:rPr>
        <w:t xml:space="preserve"> concerning those licenses</w:t>
      </w:r>
      <w:r w:rsidR="008033F8">
        <w:rPr>
          <w:rFonts w:ascii="Century" w:hAnsi="Century" w:cs="Times New Roman"/>
          <w:iCs/>
          <w:sz w:val="22"/>
          <w:szCs w:val="22"/>
        </w:rPr>
        <w:t>; and</w:t>
      </w:r>
    </w:p>
    <w:p w14:paraId="16AC3507" w14:textId="52AC0A66" w:rsidR="008033F8" w:rsidRDefault="003B2E10" w:rsidP="008033F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such information provided, albeit in </w:t>
      </w:r>
      <w:r w:rsidR="00D84323">
        <w:rPr>
          <w:rFonts w:ascii="Century" w:hAnsi="Century" w:cs="Times New Roman"/>
          <w:iCs/>
          <w:sz w:val="22"/>
          <w:szCs w:val="22"/>
        </w:rPr>
        <w:t xml:space="preserve">a </w:t>
      </w:r>
      <w:r>
        <w:rPr>
          <w:rFonts w:ascii="Century" w:hAnsi="Century" w:cs="Times New Roman"/>
          <w:iCs/>
          <w:sz w:val="22"/>
          <w:szCs w:val="22"/>
        </w:rPr>
        <w:t xml:space="preserve">different form than provided with the FOIL records originally produced to Mr. Banker, contains the </w:t>
      </w:r>
      <w:r w:rsidR="00D84323">
        <w:rPr>
          <w:rFonts w:ascii="Century" w:hAnsi="Century" w:cs="Times New Roman"/>
          <w:iCs/>
          <w:sz w:val="22"/>
          <w:szCs w:val="22"/>
        </w:rPr>
        <w:t xml:space="preserve">same </w:t>
      </w:r>
      <w:r>
        <w:rPr>
          <w:rFonts w:ascii="Century" w:hAnsi="Century" w:cs="Times New Roman"/>
          <w:iCs/>
          <w:sz w:val="22"/>
          <w:szCs w:val="22"/>
        </w:rPr>
        <w:t>information that was previously redacted in such records; and</w:t>
      </w:r>
    </w:p>
    <w:p w14:paraId="7D2AC302" w14:textId="59E2C093" w:rsidR="00811F96" w:rsidRDefault="00811F96" w:rsidP="008033F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as FOIL Appeals Officer, having reviewed the subject records and information provided by the Town Clerk, the appeal and documents submitted by Mr. Banker, and with an understanding of the totality of the circumstances, is hereby prepared to render a decision on Mr. Banker’s FOIL Appeal;</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3C6D5485" w:rsidR="00257A91" w:rsidRPr="00257A91" w:rsidRDefault="00257A91"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recital clauses set forth above are expressly incorporated herein</w:t>
      </w:r>
      <w:r w:rsidR="001D04B6">
        <w:rPr>
          <w:rFonts w:ascii="Century" w:hAnsi="Century" w:cs="Times New Roman"/>
          <w:iCs/>
          <w:sz w:val="22"/>
          <w:szCs w:val="22"/>
        </w:rPr>
        <w:t>.</w:t>
      </w:r>
    </w:p>
    <w:p w14:paraId="6B02A8BB" w14:textId="7DBFD782" w:rsidR="00811F96" w:rsidRDefault="007B5211" w:rsidP="003B2E10">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Mr. </w:t>
      </w:r>
      <w:r w:rsidR="003B2E10">
        <w:rPr>
          <w:rFonts w:ascii="Century" w:hAnsi="Century" w:cs="Times New Roman"/>
          <w:iCs/>
          <w:sz w:val="22"/>
          <w:szCs w:val="22"/>
        </w:rPr>
        <w:t>Banker</w:t>
      </w:r>
      <w:r w:rsidRPr="003B2E10">
        <w:rPr>
          <w:rFonts w:ascii="Century" w:hAnsi="Century" w:cs="Times New Roman"/>
          <w:iCs/>
          <w:sz w:val="22"/>
          <w:szCs w:val="22"/>
        </w:rPr>
        <w:t xml:space="preserve">’s appeal is hereby decided as follows: </w:t>
      </w:r>
    </w:p>
    <w:p w14:paraId="15D6D918" w14:textId="77777777" w:rsidR="00811F96" w:rsidRDefault="00811F96" w:rsidP="00811F96">
      <w:pPr>
        <w:pStyle w:val="Default"/>
        <w:spacing w:before="120"/>
        <w:ind w:left="720"/>
        <w:rPr>
          <w:rFonts w:ascii="Century" w:hAnsi="Century" w:cs="Times New Roman"/>
          <w:iCs/>
          <w:sz w:val="22"/>
          <w:szCs w:val="22"/>
        </w:rPr>
      </w:pPr>
      <w:r>
        <w:rPr>
          <w:rFonts w:ascii="Century" w:hAnsi="Century" w:cs="Times New Roman"/>
          <w:iCs/>
          <w:sz w:val="22"/>
          <w:szCs w:val="22"/>
        </w:rPr>
        <w:t xml:space="preserve">Mr. Banker’s appeal is granted in part, and denied in part.  </w:t>
      </w:r>
    </w:p>
    <w:p w14:paraId="2D8A2EDB" w14:textId="392BAB0B" w:rsidR="00083371" w:rsidRDefault="00811F96" w:rsidP="00811F96">
      <w:pPr>
        <w:pStyle w:val="Default"/>
        <w:spacing w:before="120"/>
        <w:ind w:left="720"/>
        <w:rPr>
          <w:rFonts w:ascii="Century" w:hAnsi="Century" w:cs="Times New Roman"/>
          <w:iCs/>
          <w:sz w:val="22"/>
          <w:szCs w:val="22"/>
        </w:rPr>
      </w:pPr>
      <w:r>
        <w:rPr>
          <w:rFonts w:ascii="Century" w:hAnsi="Century" w:cs="Times New Roman"/>
          <w:iCs/>
          <w:sz w:val="22"/>
          <w:szCs w:val="22"/>
        </w:rPr>
        <w:t xml:space="preserve">First, the Town is not able to provide records that do not exist.  Accordingly, Mr. Banker’s appeal seeking the renewal forms and delinquent renewal notices </w:t>
      </w:r>
      <w:r w:rsidR="00083371">
        <w:rPr>
          <w:rFonts w:ascii="Century" w:hAnsi="Century" w:cs="Times New Roman"/>
          <w:iCs/>
          <w:sz w:val="22"/>
          <w:szCs w:val="22"/>
        </w:rPr>
        <w:t xml:space="preserve">that “provide the dates in which the renewal forms where [sic] generated, and the dates in which the delinquent renewal forms were generated” is not possible.  Despite diligent efforts on the part of the Town Clerk, including seeking and obtaining the assistance of the provider of the BAS software (Edmunds </w:t>
      </w:r>
      <w:proofErr w:type="spellStart"/>
      <w:r w:rsidR="00083371">
        <w:rPr>
          <w:rFonts w:ascii="Century" w:hAnsi="Century" w:cs="Times New Roman"/>
          <w:iCs/>
          <w:sz w:val="22"/>
          <w:szCs w:val="22"/>
        </w:rPr>
        <w:t>GovTech</w:t>
      </w:r>
      <w:proofErr w:type="spellEnd"/>
      <w:r w:rsidR="00083371">
        <w:rPr>
          <w:rFonts w:ascii="Century" w:hAnsi="Century" w:cs="Times New Roman"/>
          <w:iCs/>
          <w:sz w:val="22"/>
          <w:szCs w:val="22"/>
        </w:rPr>
        <w:t>) and the Town’s information technology service provider (</w:t>
      </w:r>
      <w:r w:rsidR="00D84323">
        <w:rPr>
          <w:rFonts w:ascii="Century" w:hAnsi="Century" w:cs="Times New Roman"/>
          <w:iCs/>
          <w:sz w:val="22"/>
          <w:szCs w:val="22"/>
        </w:rPr>
        <w:t>CC MIS</w:t>
      </w:r>
      <w:r w:rsidR="00083371">
        <w:rPr>
          <w:rFonts w:ascii="Century" w:hAnsi="Century" w:cs="Times New Roman"/>
          <w:iCs/>
          <w:sz w:val="22"/>
          <w:szCs w:val="22"/>
        </w:rPr>
        <w:t>), records in precisely the format requested by Mr. Banker simply do not exist and are not retrievable</w:t>
      </w:r>
      <w:r w:rsidR="00D84323">
        <w:rPr>
          <w:rFonts w:ascii="Century" w:hAnsi="Century" w:cs="Times New Roman"/>
          <w:iCs/>
          <w:sz w:val="22"/>
          <w:szCs w:val="22"/>
        </w:rPr>
        <w:t>, including through recovery from backup storage devices</w:t>
      </w:r>
      <w:r w:rsidR="00083371">
        <w:rPr>
          <w:rFonts w:ascii="Century" w:hAnsi="Century" w:cs="Times New Roman"/>
          <w:iCs/>
          <w:sz w:val="22"/>
          <w:szCs w:val="22"/>
        </w:rPr>
        <w:t>.</w:t>
      </w:r>
    </w:p>
    <w:p w14:paraId="107BB7E6" w14:textId="7400ABF5" w:rsidR="00083371" w:rsidRDefault="00083371" w:rsidP="00811F96">
      <w:pPr>
        <w:pStyle w:val="Default"/>
        <w:spacing w:before="120"/>
        <w:ind w:left="720"/>
        <w:rPr>
          <w:rFonts w:ascii="Century" w:hAnsi="Century" w:cs="Times New Roman"/>
          <w:iCs/>
          <w:sz w:val="22"/>
          <w:szCs w:val="22"/>
        </w:rPr>
      </w:pPr>
      <w:r>
        <w:rPr>
          <w:rFonts w:ascii="Century" w:hAnsi="Century" w:cs="Times New Roman"/>
          <w:iCs/>
          <w:sz w:val="22"/>
          <w:szCs w:val="22"/>
        </w:rPr>
        <w:t xml:space="preserve">Second, although the Town Board would have preferred to review exact copies of the records produced, but without redactions, the Town Clerk </w:t>
      </w:r>
      <w:r w:rsidR="00D84323">
        <w:rPr>
          <w:rFonts w:ascii="Century" w:hAnsi="Century" w:cs="Times New Roman"/>
          <w:iCs/>
          <w:sz w:val="22"/>
          <w:szCs w:val="22"/>
        </w:rPr>
        <w:t>did not</w:t>
      </w:r>
      <w:r>
        <w:rPr>
          <w:rFonts w:ascii="Century" w:hAnsi="Century" w:cs="Times New Roman"/>
          <w:iCs/>
          <w:sz w:val="22"/>
          <w:szCs w:val="22"/>
        </w:rPr>
        <w:t xml:space="preserve"> retain unredacted copies.  Going forward, the Town Clerk is hereby </w:t>
      </w:r>
      <w:r>
        <w:rPr>
          <w:rFonts w:ascii="Century" w:hAnsi="Century" w:cs="Times New Roman"/>
          <w:iCs/>
          <w:sz w:val="22"/>
          <w:szCs w:val="22"/>
        </w:rPr>
        <w:lastRenderedPageBreak/>
        <w:t>directed to retain original, unredacted copies of any FOIL responses that are sent for purposes of allowing for complete and meaningful review by the FOIL Appeals Officer and, if necessary, by a reviewing court.</w:t>
      </w:r>
    </w:p>
    <w:p w14:paraId="665F7852" w14:textId="03FB82CF" w:rsidR="00925A77" w:rsidRPr="006669E9" w:rsidRDefault="00083371" w:rsidP="006669E9">
      <w:pPr>
        <w:pStyle w:val="Default"/>
        <w:spacing w:before="120"/>
        <w:ind w:left="720"/>
        <w:rPr>
          <w:rFonts w:ascii="Century" w:hAnsi="Century" w:cs="Times New Roman"/>
          <w:iCs/>
          <w:sz w:val="22"/>
          <w:szCs w:val="22"/>
        </w:rPr>
      </w:pPr>
      <w:r>
        <w:rPr>
          <w:rFonts w:ascii="Century" w:hAnsi="Century" w:cs="Times New Roman"/>
          <w:iCs/>
          <w:sz w:val="22"/>
          <w:szCs w:val="22"/>
        </w:rPr>
        <w:t>Notwithstanding the above, the Town Clerk was able to regenerate the same information that was redacted, albeit in a different form.  For six of the eight licenses at issue, the Town Clerk has provided to the Town Board an unredacted Renewal Dog Report (Including Purebred) for the subject period, an unredacted Delinquent Dog Report (Including Purebred) for the subject period, six unredacted Friendly Notices of Renewal, and six unredacted Notice</w:t>
      </w:r>
      <w:r w:rsidR="00E9670D">
        <w:rPr>
          <w:rFonts w:ascii="Century" w:hAnsi="Century" w:cs="Times New Roman"/>
          <w:iCs/>
          <w:sz w:val="22"/>
          <w:szCs w:val="22"/>
        </w:rPr>
        <w:t>s</w:t>
      </w:r>
      <w:r>
        <w:rPr>
          <w:rFonts w:ascii="Century" w:hAnsi="Century" w:cs="Times New Roman"/>
          <w:iCs/>
          <w:sz w:val="22"/>
          <w:szCs w:val="22"/>
        </w:rPr>
        <w:t xml:space="preserve"> of Delinquent Renewal, along with a Dog Licensing Report by </w:t>
      </w:r>
      <w:r w:rsidR="00D84323">
        <w:rPr>
          <w:rFonts w:ascii="Century" w:hAnsi="Century" w:cs="Times New Roman"/>
          <w:iCs/>
          <w:sz w:val="22"/>
          <w:szCs w:val="22"/>
        </w:rPr>
        <w:t>Municipality</w:t>
      </w:r>
      <w:r>
        <w:rPr>
          <w:rFonts w:ascii="Century" w:hAnsi="Century" w:cs="Times New Roman"/>
          <w:iCs/>
          <w:sz w:val="22"/>
          <w:szCs w:val="22"/>
        </w:rPr>
        <w:t xml:space="preserve"> for such six dog licenses.</w:t>
      </w:r>
      <w:r w:rsidR="00E9670D">
        <w:rPr>
          <w:rFonts w:ascii="Century" w:hAnsi="Century" w:cs="Times New Roman"/>
          <w:iCs/>
          <w:sz w:val="22"/>
          <w:szCs w:val="22"/>
        </w:rPr>
        <w:t xml:space="preserve">  These records contain identical information as did the records previously provided for these six dog licenses, except that the print date is not the same due to how the BAS software works.</w:t>
      </w:r>
      <w:r>
        <w:rPr>
          <w:rFonts w:ascii="Century" w:hAnsi="Century" w:cs="Times New Roman"/>
          <w:iCs/>
          <w:sz w:val="22"/>
          <w:szCs w:val="22"/>
        </w:rPr>
        <w:t xml:space="preserve">  In addition, although</w:t>
      </w:r>
      <w:r w:rsidR="00925A77">
        <w:rPr>
          <w:rFonts w:ascii="Century" w:hAnsi="Century" w:cs="Times New Roman"/>
          <w:iCs/>
          <w:sz w:val="22"/>
          <w:szCs w:val="22"/>
        </w:rPr>
        <w:t xml:space="preserve"> the two remaining dog licenses do not appear on the Renewal Dog Report, Delinquent Dog Report, any Friendly Notice of Renewal, any Notice of Delinquent Renewal, or the Dog Licensing Report for the reasons set forth above, the Town Clerk has provided the</w:t>
      </w:r>
      <w:r w:rsidR="00E9670D">
        <w:rPr>
          <w:rFonts w:ascii="Century" w:hAnsi="Century" w:cs="Times New Roman"/>
          <w:iCs/>
          <w:sz w:val="22"/>
          <w:szCs w:val="22"/>
        </w:rPr>
        <w:t xml:space="preserve"> same</w:t>
      </w:r>
      <w:r w:rsidR="00925A77">
        <w:rPr>
          <w:rFonts w:ascii="Century" w:hAnsi="Century" w:cs="Times New Roman"/>
          <w:iCs/>
          <w:sz w:val="22"/>
          <w:szCs w:val="22"/>
        </w:rPr>
        <w:t xml:space="preserve"> information to the Town Board that was previously redacted in her response </w:t>
      </w:r>
      <w:r w:rsidR="00E9670D">
        <w:rPr>
          <w:rFonts w:ascii="Century" w:hAnsi="Century" w:cs="Times New Roman"/>
          <w:iCs/>
          <w:sz w:val="22"/>
          <w:szCs w:val="22"/>
        </w:rPr>
        <w:t>to the FOIL R</w:t>
      </w:r>
      <w:r w:rsidR="00925A77">
        <w:rPr>
          <w:rFonts w:ascii="Century" w:hAnsi="Century" w:cs="Times New Roman"/>
          <w:iCs/>
          <w:sz w:val="22"/>
          <w:szCs w:val="22"/>
        </w:rPr>
        <w:t xml:space="preserve">equest. </w:t>
      </w:r>
      <w:r w:rsidR="005C666C">
        <w:rPr>
          <w:rFonts w:ascii="Century" w:hAnsi="Century" w:cs="Times New Roman"/>
          <w:iCs/>
          <w:sz w:val="22"/>
          <w:szCs w:val="22"/>
        </w:rPr>
        <w:t xml:space="preserve">Accordingly, the Town Board will review and decide this FOIL Appeal based on the records and information that does exist and that can be provided, if required under FOIL.  </w:t>
      </w:r>
      <w:r>
        <w:rPr>
          <w:rFonts w:ascii="Century" w:hAnsi="Century" w:cs="Times New Roman"/>
          <w:iCs/>
          <w:sz w:val="22"/>
          <w:szCs w:val="22"/>
        </w:rPr>
        <w:t xml:space="preserve"> </w:t>
      </w:r>
    </w:p>
    <w:p w14:paraId="7556B2F5" w14:textId="47C3A5F2" w:rsidR="00E9670D" w:rsidRDefault="00E9670D" w:rsidP="00345095">
      <w:pPr>
        <w:pStyle w:val="Default"/>
        <w:spacing w:before="120"/>
        <w:ind w:left="720"/>
        <w:rPr>
          <w:rFonts w:ascii="Century" w:hAnsi="Century" w:cs="Times New Roman"/>
          <w:iCs/>
          <w:sz w:val="22"/>
          <w:szCs w:val="22"/>
        </w:rPr>
      </w:pPr>
      <w:r>
        <w:rPr>
          <w:rFonts w:ascii="Century" w:hAnsi="Century" w:cs="Times New Roman"/>
          <w:iCs/>
          <w:sz w:val="22"/>
          <w:szCs w:val="22"/>
        </w:rPr>
        <w:t>N.Y. Public Officers Law § 87 (2) (b) provides that “. . . such agency may deny access to records or portions thereof that: . . . if disclosed would constitute an unwarranted invasion of personal privacy under the provisions of [N.Y Public Officers Law § 89 (2)]”.  N.Y. Public Officers Law § 89 (2) provides a non-exclusive list of examples of what would constitute an unwarranted invasion of personal privacy, including</w:t>
      </w:r>
      <w:r w:rsidR="00345095">
        <w:rPr>
          <w:rFonts w:ascii="Century" w:hAnsi="Century" w:cs="Times New Roman"/>
          <w:iCs/>
          <w:sz w:val="22"/>
          <w:szCs w:val="22"/>
        </w:rPr>
        <w:t>, as may be relevant here,</w:t>
      </w:r>
      <w:r>
        <w:rPr>
          <w:rFonts w:ascii="Century" w:hAnsi="Century" w:cs="Times New Roman"/>
          <w:iCs/>
          <w:sz w:val="22"/>
          <w:szCs w:val="22"/>
        </w:rPr>
        <w:t xml:space="preserve"> the following:  </w:t>
      </w:r>
    </w:p>
    <w:p w14:paraId="577147CD" w14:textId="77777777" w:rsidR="00E9670D" w:rsidRDefault="00E9670D" w:rsidP="00345095">
      <w:pPr>
        <w:pStyle w:val="Default"/>
        <w:numPr>
          <w:ilvl w:val="0"/>
          <w:numId w:val="6"/>
        </w:numPr>
        <w:spacing w:before="120"/>
        <w:rPr>
          <w:rFonts w:ascii="Century" w:hAnsi="Century" w:cs="Times New Roman"/>
          <w:iCs/>
          <w:sz w:val="22"/>
          <w:szCs w:val="22"/>
        </w:rPr>
      </w:pPr>
      <w:r>
        <w:rPr>
          <w:rFonts w:ascii="Century" w:hAnsi="Century" w:cs="Times New Roman"/>
          <w:iCs/>
          <w:sz w:val="22"/>
          <w:szCs w:val="22"/>
        </w:rPr>
        <w:t xml:space="preserve">“sale or release of lists of names and addresses if such lists would be used for solicitation or fund-raising purposes”; </w:t>
      </w:r>
    </w:p>
    <w:p w14:paraId="6A8F402F" w14:textId="77777777" w:rsidR="00E9670D" w:rsidRDefault="00E9670D" w:rsidP="00345095">
      <w:pPr>
        <w:pStyle w:val="Default"/>
        <w:numPr>
          <w:ilvl w:val="0"/>
          <w:numId w:val="6"/>
        </w:numPr>
        <w:spacing w:before="120"/>
        <w:rPr>
          <w:rFonts w:ascii="Century" w:hAnsi="Century" w:cs="Times New Roman"/>
          <w:iCs/>
          <w:sz w:val="22"/>
          <w:szCs w:val="22"/>
        </w:rPr>
      </w:pPr>
      <w:r>
        <w:rPr>
          <w:rFonts w:ascii="Century" w:hAnsi="Century" w:cs="Times New Roman"/>
          <w:iCs/>
          <w:sz w:val="22"/>
          <w:szCs w:val="22"/>
        </w:rPr>
        <w:t>“disclosure of information of a personal nature when disclosure would result in economic or personal hardship to the subject party and such information is not relevant to the work of the agency requesting or maintaining it;” and</w:t>
      </w:r>
    </w:p>
    <w:p w14:paraId="3FAFB706" w14:textId="77777777" w:rsidR="00E9670D" w:rsidRDefault="00E9670D" w:rsidP="00345095">
      <w:pPr>
        <w:pStyle w:val="Default"/>
        <w:numPr>
          <w:ilvl w:val="0"/>
          <w:numId w:val="6"/>
        </w:numPr>
        <w:spacing w:before="120"/>
        <w:rPr>
          <w:rFonts w:ascii="Century" w:hAnsi="Century" w:cs="Times New Roman"/>
          <w:iCs/>
          <w:sz w:val="22"/>
          <w:szCs w:val="22"/>
        </w:rPr>
      </w:pPr>
      <w:r>
        <w:rPr>
          <w:rFonts w:ascii="Century" w:hAnsi="Century" w:cs="Times New Roman"/>
          <w:iCs/>
          <w:sz w:val="22"/>
          <w:szCs w:val="22"/>
        </w:rPr>
        <w:t>“disclosure of information of a personal nature reported in confidence to an agency and not relevant to the ordinary work of such agency”.</w:t>
      </w:r>
    </w:p>
    <w:p w14:paraId="4BE41566" w14:textId="42978467" w:rsidR="00345095" w:rsidRDefault="00345095" w:rsidP="00811F96">
      <w:pPr>
        <w:pStyle w:val="Default"/>
        <w:spacing w:before="120"/>
        <w:ind w:left="720"/>
        <w:rPr>
          <w:rFonts w:ascii="Century" w:hAnsi="Century" w:cs="Times New Roman"/>
          <w:iCs/>
          <w:sz w:val="22"/>
          <w:szCs w:val="22"/>
        </w:rPr>
      </w:pPr>
      <w:r>
        <w:rPr>
          <w:rFonts w:ascii="Century" w:hAnsi="Century" w:cs="Times New Roman"/>
          <w:iCs/>
          <w:sz w:val="22"/>
          <w:szCs w:val="22"/>
        </w:rPr>
        <w:t>As noted by Mr. Banker in his FOIL Appeal, the New York State Committee on Open Government (the “COOG”) has rendered advisory opinions with respect to disclosure of licensee names and addresses, including in the context of dog licensing.  Consistent with existing case law, the COOG has opined that names and addresses of licensees are subject to disclosure under FOIL because various activities are licensed due to some public interest in ensuring that individuals or entities are qualified to engage in certain activities, such as owning a dog</w:t>
      </w:r>
      <w:r w:rsidR="00B801F8">
        <w:rPr>
          <w:rFonts w:ascii="Century" w:hAnsi="Century" w:cs="Times New Roman"/>
          <w:iCs/>
          <w:sz w:val="22"/>
          <w:szCs w:val="22"/>
        </w:rPr>
        <w:t>, and information that is relevant to that licensing scheme is the type of information which, if disclosed, would constitute a permissible, rather than an unwarranted, invasion of personal privacy (see, e.g., COOG Adv. Op. F10244 [Aug. 5, 1997]).</w:t>
      </w:r>
      <w:r w:rsidR="004C2920">
        <w:rPr>
          <w:rFonts w:ascii="Century" w:hAnsi="Century" w:cs="Times New Roman"/>
          <w:iCs/>
          <w:sz w:val="22"/>
          <w:szCs w:val="22"/>
        </w:rPr>
        <w:t xml:space="preserve"> </w:t>
      </w:r>
    </w:p>
    <w:p w14:paraId="538736D1" w14:textId="3DAA49D0" w:rsidR="005C666C" w:rsidRDefault="00925A77" w:rsidP="005C666C">
      <w:pPr>
        <w:pStyle w:val="Default"/>
        <w:spacing w:before="120"/>
        <w:ind w:left="720"/>
        <w:rPr>
          <w:rFonts w:ascii="Century" w:hAnsi="Century" w:cs="Times New Roman"/>
          <w:iCs/>
          <w:sz w:val="22"/>
          <w:szCs w:val="22"/>
        </w:rPr>
      </w:pPr>
      <w:r>
        <w:rPr>
          <w:rFonts w:ascii="Century" w:hAnsi="Century" w:cs="Times New Roman"/>
          <w:iCs/>
          <w:sz w:val="22"/>
          <w:szCs w:val="22"/>
        </w:rPr>
        <w:lastRenderedPageBreak/>
        <w:t xml:space="preserve">The Town Board hereby finds that the disclosure of the owner name, owner address, dog license number, and dog name does not constitute an unwarranted invasion of personal privacy.  This information is directly relevant to the licensing regulatory scheme, as it provides information relating to where the dog is normally harbored, </w:t>
      </w:r>
      <w:r w:rsidR="00B801F8">
        <w:rPr>
          <w:rFonts w:ascii="Century" w:hAnsi="Century" w:cs="Times New Roman"/>
          <w:iCs/>
          <w:sz w:val="22"/>
          <w:szCs w:val="22"/>
        </w:rPr>
        <w:t>the identity of the dog and its owner,</w:t>
      </w:r>
      <w:r>
        <w:rPr>
          <w:rFonts w:ascii="Century" w:hAnsi="Century" w:cs="Times New Roman"/>
          <w:iCs/>
          <w:sz w:val="22"/>
          <w:szCs w:val="22"/>
        </w:rPr>
        <w:t xml:space="preserve"> and the dog license number.</w:t>
      </w:r>
      <w:r w:rsidR="005C666C" w:rsidRPr="005C666C">
        <w:rPr>
          <w:rFonts w:ascii="Century" w:hAnsi="Century" w:cs="Times New Roman"/>
          <w:iCs/>
          <w:sz w:val="22"/>
          <w:szCs w:val="22"/>
        </w:rPr>
        <w:t xml:space="preserve"> </w:t>
      </w:r>
      <w:r w:rsidR="005C666C">
        <w:rPr>
          <w:rFonts w:ascii="Century" w:hAnsi="Century" w:cs="Times New Roman"/>
          <w:iCs/>
          <w:sz w:val="22"/>
          <w:szCs w:val="22"/>
        </w:rPr>
        <w:t>In addition, in his appeal, Mr. Banker has indicated that he has no intent on using the records for commercial or fundraising activities.</w:t>
      </w:r>
      <w:r>
        <w:rPr>
          <w:rFonts w:ascii="Century" w:hAnsi="Century" w:cs="Times New Roman"/>
          <w:iCs/>
          <w:sz w:val="22"/>
          <w:szCs w:val="22"/>
        </w:rPr>
        <w:t xml:space="preserve">  The Town Board views the disclosure of this information relating to the licensing of the dogs </w:t>
      </w:r>
      <w:r w:rsidR="00B801F8">
        <w:rPr>
          <w:rFonts w:ascii="Century" w:hAnsi="Century" w:cs="Times New Roman"/>
          <w:iCs/>
          <w:sz w:val="22"/>
          <w:szCs w:val="22"/>
        </w:rPr>
        <w:t>as</w:t>
      </w:r>
      <w:r>
        <w:rPr>
          <w:rFonts w:ascii="Century" w:hAnsi="Century" w:cs="Times New Roman"/>
          <w:iCs/>
          <w:sz w:val="22"/>
          <w:szCs w:val="22"/>
        </w:rPr>
        <w:t xml:space="preserve"> permissible</w:t>
      </w:r>
      <w:r w:rsidR="00B801F8">
        <w:rPr>
          <w:rFonts w:ascii="Century" w:hAnsi="Century" w:cs="Times New Roman"/>
          <w:iCs/>
          <w:sz w:val="22"/>
          <w:szCs w:val="22"/>
        </w:rPr>
        <w:t xml:space="preserve"> under the guidance of the COOG</w:t>
      </w:r>
      <w:r>
        <w:rPr>
          <w:rFonts w:ascii="Century" w:hAnsi="Century" w:cs="Times New Roman"/>
          <w:iCs/>
          <w:sz w:val="22"/>
          <w:szCs w:val="22"/>
        </w:rPr>
        <w:t xml:space="preserve">. </w:t>
      </w:r>
      <w:r w:rsidR="00B801F8">
        <w:rPr>
          <w:rFonts w:ascii="Century" w:hAnsi="Century" w:cs="Times New Roman"/>
          <w:iCs/>
          <w:sz w:val="22"/>
          <w:szCs w:val="22"/>
        </w:rPr>
        <w:t xml:space="preserve"> </w:t>
      </w:r>
    </w:p>
    <w:p w14:paraId="1784B6E7" w14:textId="5F2E27D3" w:rsidR="005C666C" w:rsidRDefault="00925A77" w:rsidP="00C03FFD">
      <w:pPr>
        <w:pStyle w:val="Default"/>
        <w:spacing w:before="120"/>
        <w:ind w:left="720"/>
        <w:rPr>
          <w:rFonts w:ascii="Century" w:hAnsi="Century" w:cs="Times New Roman"/>
          <w:iCs/>
          <w:sz w:val="22"/>
          <w:szCs w:val="22"/>
        </w:rPr>
      </w:pPr>
      <w:r>
        <w:rPr>
          <w:rFonts w:ascii="Century" w:hAnsi="Century" w:cs="Times New Roman"/>
          <w:iCs/>
          <w:sz w:val="22"/>
          <w:szCs w:val="22"/>
        </w:rPr>
        <w:t xml:space="preserve">However, </w:t>
      </w:r>
      <w:r w:rsidR="00B801F8">
        <w:rPr>
          <w:rFonts w:ascii="Century" w:hAnsi="Century" w:cs="Times New Roman"/>
          <w:iCs/>
          <w:sz w:val="22"/>
          <w:szCs w:val="22"/>
        </w:rPr>
        <w:t xml:space="preserve">the personal telephone number of the owner is different.  The actual telephone number, or even the fact that the owner has </w:t>
      </w:r>
      <w:r w:rsidR="005C666C">
        <w:rPr>
          <w:rFonts w:ascii="Century" w:hAnsi="Century" w:cs="Times New Roman"/>
          <w:iCs/>
          <w:sz w:val="22"/>
          <w:szCs w:val="22"/>
        </w:rPr>
        <w:t xml:space="preserve">or does not have </w:t>
      </w:r>
      <w:r w:rsidR="00B801F8">
        <w:rPr>
          <w:rFonts w:ascii="Century" w:hAnsi="Century" w:cs="Times New Roman"/>
          <w:iCs/>
          <w:sz w:val="22"/>
          <w:szCs w:val="22"/>
        </w:rPr>
        <w:t>a telephone number, is not relevant to the regulation of dogs because it does not bear on the qualifications of the owner or the behavioral or vaccination history of the dog.  Rather, the telephone number is collected as part of the regulatory licensing scheme as a convenience to the regulators (</w:t>
      </w:r>
      <w:proofErr w:type="spellStart"/>
      <w:r w:rsidR="00B801F8">
        <w:rPr>
          <w:rFonts w:ascii="Century" w:hAnsi="Century" w:cs="Times New Roman"/>
          <w:iCs/>
          <w:sz w:val="22"/>
          <w:szCs w:val="22"/>
        </w:rPr>
        <w:t>i.e</w:t>
      </w:r>
      <w:proofErr w:type="spellEnd"/>
      <w:r w:rsidR="00B801F8">
        <w:rPr>
          <w:rFonts w:ascii="Century" w:hAnsi="Century" w:cs="Times New Roman"/>
          <w:iCs/>
          <w:sz w:val="22"/>
          <w:szCs w:val="22"/>
        </w:rPr>
        <w:t>, the Town Clerk, the Dog Control Officer, the Town’s contracted shelter) to contact the owner when necessary.  Over the recent past, telephone numbers have increasing</w:t>
      </w:r>
      <w:r w:rsidR="005C666C">
        <w:rPr>
          <w:rFonts w:ascii="Century" w:hAnsi="Century" w:cs="Times New Roman"/>
          <w:iCs/>
          <w:sz w:val="22"/>
          <w:szCs w:val="22"/>
        </w:rPr>
        <w:t>ly</w:t>
      </w:r>
      <w:r w:rsidR="00B801F8">
        <w:rPr>
          <w:rFonts w:ascii="Century" w:hAnsi="Century" w:cs="Times New Roman"/>
          <w:iCs/>
          <w:sz w:val="22"/>
          <w:szCs w:val="22"/>
        </w:rPr>
        <w:t xml:space="preserve"> become private, with many no longer being listed in a telephone directory.  In addition, over the recent past, the incidences of unwelcome telephone calls to personal telephone numbers, as well as the number of pres</w:t>
      </w:r>
      <w:r w:rsidR="005C666C">
        <w:rPr>
          <w:rFonts w:ascii="Century" w:hAnsi="Century" w:cs="Times New Roman"/>
          <w:iCs/>
          <w:sz w:val="22"/>
          <w:szCs w:val="22"/>
        </w:rPr>
        <w:t xml:space="preserve">s reports involving identity theft efforts by telephone, have increased substantially.  Given that the personal telephone number of an individual in the dog licensing records of the Town is not relevant to the qualifications of that individual to possess a dog license </w:t>
      </w:r>
      <w:r w:rsidR="00C03FFD">
        <w:rPr>
          <w:rFonts w:ascii="Century" w:hAnsi="Century" w:cs="Times New Roman"/>
          <w:iCs/>
          <w:sz w:val="22"/>
          <w:szCs w:val="22"/>
        </w:rPr>
        <w:t xml:space="preserve">or </w:t>
      </w:r>
      <w:r w:rsidR="005C666C">
        <w:rPr>
          <w:rFonts w:ascii="Century" w:hAnsi="Century" w:cs="Times New Roman"/>
          <w:iCs/>
          <w:sz w:val="22"/>
          <w:szCs w:val="22"/>
        </w:rPr>
        <w:t xml:space="preserve">of the behavioral or vaccination history of the dog, </w:t>
      </w:r>
      <w:r>
        <w:rPr>
          <w:rFonts w:ascii="Century" w:hAnsi="Century" w:cs="Times New Roman"/>
          <w:iCs/>
          <w:sz w:val="22"/>
          <w:szCs w:val="22"/>
        </w:rPr>
        <w:t>the Town Board finds that the disclosure of personal telephone numbers associated with the owner of the dogs would constitute an unwarranted invasion of personal privacy</w:t>
      </w:r>
      <w:r w:rsidR="005C666C">
        <w:rPr>
          <w:rFonts w:ascii="Century" w:hAnsi="Century" w:cs="Times New Roman"/>
          <w:iCs/>
          <w:sz w:val="22"/>
          <w:szCs w:val="22"/>
        </w:rPr>
        <w:t>, particularly in light of the recent increases in unwelcome telephone calls and identity theft efforts by telephone</w:t>
      </w:r>
      <w:r>
        <w:rPr>
          <w:rFonts w:ascii="Century" w:hAnsi="Century" w:cs="Times New Roman"/>
          <w:iCs/>
          <w:sz w:val="22"/>
          <w:szCs w:val="22"/>
        </w:rPr>
        <w:t xml:space="preserve">.         </w:t>
      </w:r>
    </w:p>
    <w:p w14:paraId="492CDCC6" w14:textId="4C454970" w:rsidR="007B5211" w:rsidRPr="003B2E10" w:rsidRDefault="00844B6C" w:rsidP="00811F96">
      <w:pPr>
        <w:pStyle w:val="Default"/>
        <w:spacing w:before="120"/>
        <w:ind w:left="720"/>
        <w:rPr>
          <w:rFonts w:ascii="Century" w:hAnsi="Century" w:cs="Times New Roman"/>
          <w:iCs/>
          <w:sz w:val="22"/>
          <w:szCs w:val="22"/>
        </w:rPr>
      </w:pPr>
      <w:r>
        <w:rPr>
          <w:rFonts w:ascii="Century" w:hAnsi="Century" w:cs="Times New Roman"/>
          <w:iCs/>
          <w:sz w:val="22"/>
          <w:szCs w:val="22"/>
        </w:rPr>
        <w:t xml:space="preserve">Based on the foregoing, Mr. Banker’s appeal is granted in part, and denied in part.  The records produced for review by the Town Board as FOIL Appeals Officer shall be produced in unredacted form, except that telephone numbers of the owners shall be redacted.  In addition, to address the issue that two dog licensees’ information had been previously redacted but now are no longer in the subject records for the reasons stated, the owner name, dog name, license number, and owner address shall be provided for </w:t>
      </w:r>
      <w:r w:rsidR="00DE1FCE">
        <w:rPr>
          <w:rFonts w:ascii="Century" w:hAnsi="Century" w:cs="Times New Roman"/>
          <w:iCs/>
          <w:sz w:val="22"/>
          <w:szCs w:val="22"/>
        </w:rPr>
        <w:t>such</w:t>
      </w:r>
      <w:r w:rsidR="00C03FFD">
        <w:rPr>
          <w:rFonts w:ascii="Century" w:hAnsi="Century" w:cs="Times New Roman"/>
          <w:iCs/>
          <w:sz w:val="22"/>
          <w:szCs w:val="22"/>
        </w:rPr>
        <w:t xml:space="preserve"> dog license</w:t>
      </w:r>
      <w:r w:rsidR="00DE1FCE">
        <w:rPr>
          <w:rFonts w:ascii="Century" w:hAnsi="Century" w:cs="Times New Roman"/>
          <w:iCs/>
          <w:sz w:val="22"/>
          <w:szCs w:val="22"/>
        </w:rPr>
        <w:t>s.</w:t>
      </w:r>
      <w:r w:rsidR="00925A77">
        <w:rPr>
          <w:rFonts w:ascii="Century" w:hAnsi="Century" w:cs="Times New Roman"/>
          <w:iCs/>
          <w:sz w:val="22"/>
          <w:szCs w:val="22"/>
        </w:rPr>
        <w:t xml:space="preserve">  </w:t>
      </w:r>
      <w:r w:rsidR="007B5211" w:rsidRPr="003B2E10">
        <w:rPr>
          <w:rFonts w:ascii="Century" w:hAnsi="Century" w:cs="Times New Roman"/>
          <w:iCs/>
          <w:sz w:val="22"/>
          <w:szCs w:val="22"/>
        </w:rPr>
        <w:t xml:space="preserve"> </w:t>
      </w:r>
    </w:p>
    <w:p w14:paraId="069FAB79" w14:textId="2470C6D8" w:rsidR="00380901" w:rsidRPr="00FD3F36" w:rsidRDefault="007B5211" w:rsidP="00FD3F36">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Town </w:t>
      </w:r>
      <w:r w:rsidR="00C03FFD">
        <w:rPr>
          <w:rFonts w:ascii="Century" w:hAnsi="Century" w:cs="Times New Roman"/>
          <w:iCs/>
          <w:sz w:val="22"/>
          <w:szCs w:val="22"/>
        </w:rPr>
        <w:t>Supervisor</w:t>
      </w:r>
      <w:r>
        <w:rPr>
          <w:rFonts w:ascii="Century" w:hAnsi="Century" w:cs="Times New Roman"/>
          <w:iCs/>
          <w:sz w:val="22"/>
          <w:szCs w:val="22"/>
        </w:rPr>
        <w:t xml:space="preserve"> is hereby authorized and directed to transmit a letter to Mr. </w:t>
      </w:r>
      <w:r w:rsidR="003B2E10">
        <w:rPr>
          <w:rFonts w:ascii="Century" w:hAnsi="Century" w:cs="Times New Roman"/>
          <w:iCs/>
          <w:sz w:val="22"/>
          <w:szCs w:val="22"/>
        </w:rPr>
        <w:t>Banker</w:t>
      </w:r>
      <w:r w:rsidR="00FD3F36">
        <w:rPr>
          <w:rFonts w:ascii="Century" w:hAnsi="Century" w:cs="Times New Roman"/>
          <w:iCs/>
          <w:sz w:val="22"/>
          <w:szCs w:val="22"/>
        </w:rPr>
        <w:t>, with a copy to the New York State Committee on Open Government,</w:t>
      </w:r>
      <w:r>
        <w:rPr>
          <w:rFonts w:ascii="Century" w:hAnsi="Century" w:cs="Times New Roman"/>
          <w:iCs/>
          <w:sz w:val="22"/>
          <w:szCs w:val="22"/>
        </w:rPr>
        <w:t xml:space="preserve"> setting forth this decision, along with a copy of this Resolution</w:t>
      </w:r>
      <w:r w:rsidR="00FD3F36">
        <w:rPr>
          <w:rFonts w:ascii="Century" w:hAnsi="Century" w:cs="Times New Roman"/>
          <w:iCs/>
          <w:sz w:val="22"/>
          <w:szCs w:val="22"/>
        </w:rPr>
        <w:t>,</w:t>
      </w:r>
      <w:r w:rsidR="00844B6C">
        <w:rPr>
          <w:rFonts w:ascii="Century" w:hAnsi="Century" w:cs="Times New Roman"/>
          <w:iCs/>
          <w:sz w:val="22"/>
          <w:szCs w:val="22"/>
        </w:rPr>
        <w:t xml:space="preserve"> along </w:t>
      </w:r>
      <w:r w:rsidR="001266AF">
        <w:rPr>
          <w:rFonts w:ascii="Century" w:hAnsi="Century" w:cs="Times New Roman"/>
          <w:iCs/>
          <w:sz w:val="22"/>
          <w:szCs w:val="22"/>
        </w:rPr>
        <w:t xml:space="preserve">with </w:t>
      </w:r>
      <w:r w:rsidR="00844B6C">
        <w:rPr>
          <w:rFonts w:ascii="Century" w:hAnsi="Century" w:cs="Times New Roman"/>
          <w:iCs/>
          <w:sz w:val="22"/>
          <w:szCs w:val="22"/>
        </w:rPr>
        <w:t>the records</w:t>
      </w:r>
      <w:r w:rsidR="001266AF">
        <w:rPr>
          <w:rFonts w:ascii="Century" w:hAnsi="Century" w:cs="Times New Roman"/>
          <w:iCs/>
          <w:sz w:val="22"/>
          <w:szCs w:val="22"/>
        </w:rPr>
        <w:t xml:space="preserve"> and the identifying information that are available,</w:t>
      </w:r>
      <w:r w:rsidR="00844B6C">
        <w:rPr>
          <w:rFonts w:ascii="Century" w:hAnsi="Century" w:cs="Times New Roman"/>
          <w:iCs/>
          <w:sz w:val="22"/>
          <w:szCs w:val="22"/>
        </w:rPr>
        <w:t xml:space="preserve"> </w:t>
      </w:r>
      <w:r w:rsidR="001266AF">
        <w:rPr>
          <w:rFonts w:ascii="Century" w:hAnsi="Century" w:cs="Times New Roman"/>
          <w:iCs/>
          <w:sz w:val="22"/>
          <w:szCs w:val="22"/>
        </w:rPr>
        <w:t xml:space="preserve">redacted only in accordance with </w:t>
      </w:r>
      <w:r w:rsidR="00844B6C">
        <w:rPr>
          <w:rFonts w:ascii="Century" w:hAnsi="Century" w:cs="Times New Roman"/>
          <w:iCs/>
          <w:sz w:val="22"/>
          <w:szCs w:val="22"/>
        </w:rPr>
        <w:t>this decis</w:t>
      </w:r>
      <w:r w:rsidR="00C03FFD">
        <w:rPr>
          <w:rFonts w:ascii="Century" w:hAnsi="Century" w:cs="Times New Roman"/>
          <w:iCs/>
          <w:sz w:val="22"/>
          <w:szCs w:val="22"/>
        </w:rPr>
        <w:t xml:space="preserve">ion, all </w:t>
      </w:r>
      <w:r>
        <w:rPr>
          <w:rFonts w:ascii="Century" w:hAnsi="Century" w:cs="Times New Roman"/>
          <w:iCs/>
          <w:sz w:val="22"/>
          <w:szCs w:val="22"/>
        </w:rPr>
        <w:t>within the time set for decision on appeals under the Freedom of Information Law.</w:t>
      </w:r>
    </w:p>
    <w:p w14:paraId="191F3AA3" w14:textId="77777777" w:rsidR="00DE1FCE" w:rsidRDefault="00DE1FCE" w:rsidP="006E470C">
      <w:pPr>
        <w:spacing w:before="120"/>
        <w:jc w:val="both"/>
        <w:rPr>
          <w:rFonts w:ascii="Century" w:hAnsi="Century"/>
        </w:rPr>
      </w:pPr>
    </w:p>
    <w:p w14:paraId="5E1936BC" w14:textId="77777777" w:rsidR="00DE1FCE" w:rsidRDefault="00DE1FCE" w:rsidP="006E470C">
      <w:pPr>
        <w:spacing w:before="120"/>
        <w:jc w:val="both"/>
        <w:rPr>
          <w:rFonts w:ascii="Century" w:hAnsi="Century"/>
        </w:rPr>
      </w:pPr>
    </w:p>
    <w:p w14:paraId="0855BAFE" w14:textId="77777777" w:rsidR="00DE1FCE" w:rsidRDefault="00DE1FCE" w:rsidP="006E470C">
      <w:pPr>
        <w:spacing w:before="120"/>
        <w:jc w:val="both"/>
        <w:rPr>
          <w:rFonts w:ascii="Century" w:hAnsi="Century"/>
        </w:rPr>
      </w:pPr>
    </w:p>
    <w:p w14:paraId="5BF35CF1" w14:textId="77777777" w:rsidR="00DE1FCE" w:rsidRDefault="00DE1FCE" w:rsidP="006E470C">
      <w:pPr>
        <w:spacing w:before="120"/>
        <w:jc w:val="both"/>
        <w:rPr>
          <w:rFonts w:ascii="Century" w:hAnsi="Century"/>
        </w:rPr>
      </w:pP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0F12F6E6"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4907BF">
        <w:rPr>
          <w:rFonts w:ascii="Century" w:hAnsi="Century"/>
        </w:rPr>
        <w:t>Yes</w:t>
      </w:r>
    </w:p>
    <w:p w14:paraId="193AA2A7" w14:textId="1BDAA32C"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4907BF">
        <w:rPr>
          <w:rFonts w:ascii="Century" w:hAnsi="Century"/>
        </w:rPr>
        <w:t>Yes</w:t>
      </w:r>
    </w:p>
    <w:p w14:paraId="797E975D" w14:textId="31E251F8"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 xml:space="preserve">Supervisor </w:t>
      </w:r>
      <w:proofErr w:type="spellStart"/>
      <w:r w:rsidR="0098011D" w:rsidRPr="00257A91">
        <w:rPr>
          <w:rFonts w:ascii="Century" w:hAnsi="Century"/>
        </w:rPr>
        <w:t>Tistrya</w:t>
      </w:r>
      <w:proofErr w:type="spellEnd"/>
      <w:r w:rsidR="0098011D" w:rsidRPr="00257A91">
        <w:rPr>
          <w:rFonts w:ascii="Century" w:hAnsi="Century"/>
        </w:rPr>
        <w:t xml:space="preserve"> Houghtling</w:t>
      </w:r>
      <w:r w:rsidRPr="00257A91">
        <w:rPr>
          <w:rFonts w:ascii="Century" w:hAnsi="Century"/>
        </w:rPr>
        <w:tab/>
      </w:r>
      <w:r w:rsidRPr="00257A91">
        <w:rPr>
          <w:rFonts w:ascii="Century" w:hAnsi="Century"/>
        </w:rPr>
        <w:tab/>
      </w:r>
      <w:r w:rsidR="004907BF">
        <w:rPr>
          <w:rFonts w:ascii="Century" w:hAnsi="Century"/>
        </w:rPr>
        <w:t>Yes</w:t>
      </w:r>
    </w:p>
    <w:p w14:paraId="0881BB8E" w14:textId="41DBACCF" w:rsidR="006E470C" w:rsidRPr="00257A91" w:rsidRDefault="006E470C" w:rsidP="006E470C">
      <w:pPr>
        <w:jc w:val="both"/>
        <w:rPr>
          <w:rFonts w:ascii="Century" w:hAnsi="Century"/>
        </w:rPr>
      </w:pPr>
      <w:r w:rsidRPr="00257A91">
        <w:rPr>
          <w:rFonts w:ascii="Century" w:hAnsi="Century"/>
        </w:rPr>
        <w:tab/>
        <w:t xml:space="preserve">Councilmember </w:t>
      </w:r>
      <w:r w:rsidR="001266AF">
        <w:rPr>
          <w:rFonts w:ascii="Century" w:hAnsi="Century"/>
        </w:rPr>
        <w:t xml:space="preserve">Susan </w:t>
      </w:r>
      <w:proofErr w:type="spellStart"/>
      <w:r w:rsidR="001266AF">
        <w:rPr>
          <w:rFonts w:ascii="Century" w:hAnsi="Century"/>
        </w:rPr>
        <w:t>Tipograph</w:t>
      </w:r>
      <w:proofErr w:type="spellEnd"/>
      <w:r w:rsidR="001266AF">
        <w:rPr>
          <w:rFonts w:ascii="Century" w:hAnsi="Century"/>
        </w:rPr>
        <w:tab/>
      </w:r>
      <w:r w:rsidRPr="00257A91">
        <w:rPr>
          <w:rFonts w:ascii="Century" w:hAnsi="Century"/>
        </w:rPr>
        <w:tab/>
      </w:r>
      <w:r w:rsidR="004907BF">
        <w:rPr>
          <w:rFonts w:ascii="Century" w:hAnsi="Century"/>
        </w:rPr>
        <w:t>Yes</w:t>
      </w:r>
    </w:p>
    <w:p w14:paraId="7DB660E9" w14:textId="6FCEFB47"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1D04B6">
        <w:rPr>
          <w:rFonts w:ascii="Century" w:hAnsi="Century"/>
        </w:rPr>
        <w:t>Norman Rasmussen</w:t>
      </w:r>
      <w:r w:rsidRPr="00257A91">
        <w:rPr>
          <w:rFonts w:ascii="Century" w:hAnsi="Century"/>
        </w:rPr>
        <w:tab/>
      </w:r>
      <w:r w:rsidR="004907BF">
        <w:rPr>
          <w:rFonts w:ascii="Century" w:hAnsi="Century"/>
        </w:rPr>
        <w:t>Yes</w:t>
      </w:r>
    </w:p>
    <w:p w14:paraId="58B0BAA9" w14:textId="77777777" w:rsidR="006E470C" w:rsidRPr="006E470C" w:rsidRDefault="006E470C" w:rsidP="006E470C">
      <w:pPr>
        <w:jc w:val="both"/>
        <w:rPr>
          <w:rFonts w:ascii="Century Schoolbook" w:hAnsi="Century Schoolbook"/>
        </w:rPr>
      </w:pPr>
    </w:p>
    <w:p w14:paraId="0EF5D484" w14:textId="0EA84D97" w:rsidR="006E470C" w:rsidRPr="00257A91" w:rsidRDefault="006E470C" w:rsidP="00921589">
      <w:pPr>
        <w:keepNext/>
        <w:jc w:val="both"/>
        <w:rPr>
          <w:rFonts w:ascii="Century" w:hAnsi="Century"/>
        </w:rPr>
      </w:pPr>
      <w:r w:rsidRPr="00257A91">
        <w:rPr>
          <w:rFonts w:ascii="Century" w:hAnsi="Century"/>
        </w:rPr>
        <w:t>The Resolution, having been</w:t>
      </w:r>
      <w:r w:rsidRPr="00257A91">
        <w:rPr>
          <w:rFonts w:ascii="Century" w:hAnsi="Century"/>
          <w:b/>
          <w:i/>
        </w:rPr>
        <w:t xml:space="preserve"> approved</w:t>
      </w:r>
      <w:r w:rsidRPr="00257A91">
        <w:rPr>
          <w:rFonts w:ascii="Century" w:hAnsi="Century"/>
        </w:rPr>
        <w:t xml:space="preserve"> by a majority vote of the Town Board, was declared </w:t>
      </w:r>
      <w:r w:rsidRPr="00257A91">
        <w:rPr>
          <w:rFonts w:ascii="Century" w:hAnsi="Century"/>
          <w:b/>
          <w:i/>
        </w:rPr>
        <w:t>duly adopted</w:t>
      </w:r>
      <w:r w:rsidR="001266AF">
        <w:rPr>
          <w:rFonts w:ascii="Century" w:hAnsi="Century"/>
          <w:b/>
          <w:i/>
        </w:rPr>
        <w:t xml:space="preserve"> </w:t>
      </w:r>
      <w:r w:rsidRPr="00257A91">
        <w:rPr>
          <w:rFonts w:ascii="Century" w:hAnsi="Century"/>
        </w:rPr>
        <w:t>by the Supervisor of the Town of New Lebanon.</w:t>
      </w:r>
    </w:p>
    <w:p w14:paraId="07E68DBE" w14:textId="77777777" w:rsidR="006E470C" w:rsidRPr="00257A91" w:rsidRDefault="006E470C" w:rsidP="00921589">
      <w:pPr>
        <w:keepNext/>
        <w:jc w:val="both"/>
        <w:rPr>
          <w:rFonts w:ascii="Century" w:hAnsi="Century"/>
        </w:rPr>
      </w:pPr>
    </w:p>
    <w:p w14:paraId="32D877EF" w14:textId="21CCAB98" w:rsidR="006E470C" w:rsidRPr="00257A91" w:rsidRDefault="006E470C" w:rsidP="00921589">
      <w:pPr>
        <w:keepNext/>
        <w:rPr>
          <w:rFonts w:ascii="Century" w:hAnsi="Century"/>
        </w:rPr>
      </w:pPr>
      <w:r w:rsidRPr="00257A91">
        <w:rPr>
          <w:rFonts w:ascii="Century" w:hAnsi="Century"/>
        </w:rPr>
        <w:t xml:space="preserve">Dated: </w:t>
      </w:r>
      <w:r w:rsidR="003B2E10">
        <w:rPr>
          <w:rFonts w:ascii="Century" w:hAnsi="Century"/>
        </w:rPr>
        <w:t>October 30</w:t>
      </w:r>
      <w:r w:rsidR="001D04B6">
        <w:rPr>
          <w:rFonts w:ascii="Century" w:hAnsi="Century"/>
        </w:rPr>
        <w:t>, 2023</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9209" w14:textId="77777777" w:rsidR="004D5341" w:rsidRDefault="004D5341" w:rsidP="00775AF7">
      <w:r>
        <w:separator/>
      </w:r>
    </w:p>
  </w:endnote>
  <w:endnote w:type="continuationSeparator" w:id="0">
    <w:p w14:paraId="09BD3943" w14:textId="77777777" w:rsidR="004D5341" w:rsidRDefault="004D5341"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2D13" w14:textId="77777777" w:rsidR="004D5341" w:rsidRDefault="004D5341" w:rsidP="00775AF7">
      <w:r>
        <w:separator/>
      </w:r>
    </w:p>
  </w:footnote>
  <w:footnote w:type="continuationSeparator" w:id="0">
    <w:p w14:paraId="5C24D6A0" w14:textId="77777777" w:rsidR="004D5341" w:rsidRDefault="004D5341"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4EDF20AB" w:rsidR="006E470C" w:rsidRDefault="006E470C" w:rsidP="006E470C">
    <w:pPr>
      <w:pStyle w:val="Header"/>
      <w:jc w:val="right"/>
      <w:rPr>
        <w:rFonts w:ascii="Century" w:hAnsi="Century"/>
      </w:rPr>
    </w:pPr>
    <w:r w:rsidRPr="006E470C">
      <w:rPr>
        <w:rFonts w:ascii="Century" w:hAnsi="Century"/>
      </w:rPr>
      <w:t>Resolution</w:t>
    </w:r>
    <w:r w:rsidR="00F10A6C">
      <w:rPr>
        <w:rFonts w:ascii="Century" w:hAnsi="Century"/>
      </w:rPr>
      <w:t xml:space="preserve"> </w:t>
    </w:r>
    <w:r w:rsidR="00210800">
      <w:rPr>
        <w:rFonts w:ascii="Century" w:hAnsi="Century"/>
      </w:rPr>
      <w:t>26</w:t>
    </w:r>
    <w:r w:rsidR="00F10A6C">
      <w:rPr>
        <w:rFonts w:ascii="Century" w:hAnsi="Century"/>
      </w:rPr>
      <w:t>, 202</w:t>
    </w:r>
    <w:r w:rsidR="001D04B6">
      <w:rPr>
        <w:rFonts w:ascii="Century" w:hAnsi="Century"/>
      </w:rPr>
      <w:t>3</w:t>
    </w:r>
  </w:p>
  <w:p w14:paraId="197A387C" w14:textId="713B8C5F" w:rsidR="006E470C" w:rsidRDefault="001D04B6" w:rsidP="006E470C">
    <w:pPr>
      <w:pStyle w:val="Header"/>
      <w:jc w:val="right"/>
      <w:rPr>
        <w:rFonts w:ascii="Century" w:hAnsi="Century"/>
      </w:rPr>
    </w:pPr>
    <w:r>
      <w:rPr>
        <w:rFonts w:ascii="Century" w:hAnsi="Century"/>
      </w:rPr>
      <w:t>Decision on Freedom of Information Law Appeal (</w:t>
    </w:r>
    <w:r w:rsidR="00175015">
      <w:rPr>
        <w:rFonts w:ascii="Century" w:hAnsi="Century"/>
      </w:rPr>
      <w:t>W. Banker</w:t>
    </w:r>
    <w:r>
      <w:rPr>
        <w:rFonts w:ascii="Century" w:hAnsi="Century"/>
      </w:rPr>
      <w:t xml:space="preserve">, </w:t>
    </w:r>
    <w:r w:rsidR="00175015">
      <w:rPr>
        <w:rFonts w:ascii="Century" w:hAnsi="Century"/>
      </w:rPr>
      <w:t>October 16</w:t>
    </w:r>
    <w:r>
      <w:rPr>
        <w:rFonts w:ascii="Century" w:hAnsi="Century"/>
      </w:rPr>
      <w:t>, 2023)</w:t>
    </w:r>
  </w:p>
  <w:p w14:paraId="203F520D" w14:textId="4D1DC0EC" w:rsidR="006E470C" w:rsidRDefault="00175015" w:rsidP="006E470C">
    <w:pPr>
      <w:pStyle w:val="Header"/>
      <w:jc w:val="right"/>
      <w:rPr>
        <w:rFonts w:ascii="Century" w:hAnsi="Century"/>
      </w:rPr>
    </w:pPr>
    <w:r>
      <w:rPr>
        <w:rFonts w:ascii="Century" w:hAnsi="Century"/>
      </w:rPr>
      <w:t>October 30</w:t>
    </w:r>
    <w:r w:rsidR="001D04B6">
      <w:rPr>
        <w:rFonts w:ascii="Century" w:hAnsi="Century"/>
      </w:rPr>
      <w:t>, 2023</w:t>
    </w:r>
  </w:p>
  <w:p w14:paraId="5C01498D" w14:textId="4B4E353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DE1FCE">
      <w:rPr>
        <w:rFonts w:ascii="Century" w:hAnsi="Century"/>
        <w:b/>
        <w:noProof/>
      </w:rPr>
      <w:t>7</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DE1FCE">
      <w:rPr>
        <w:rFonts w:ascii="Century" w:hAnsi="Century"/>
        <w:b/>
        <w:noProof/>
      </w:rPr>
      <w:t>7</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12094B"/>
    <w:multiLevelType w:val="hybridMultilevel"/>
    <w:tmpl w:val="0126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74C8C"/>
    <w:multiLevelType w:val="hybridMultilevel"/>
    <w:tmpl w:val="D5C44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377ED"/>
    <w:multiLevelType w:val="hybridMultilevel"/>
    <w:tmpl w:val="2DF0C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76937">
    <w:abstractNumId w:val="0"/>
  </w:num>
  <w:num w:numId="2" w16cid:durableId="1318612673">
    <w:abstractNumId w:val="3"/>
  </w:num>
  <w:num w:numId="3" w16cid:durableId="1952392051">
    <w:abstractNumId w:val="5"/>
  </w:num>
  <w:num w:numId="4" w16cid:durableId="547952815">
    <w:abstractNumId w:val="2"/>
  </w:num>
  <w:num w:numId="5" w16cid:durableId="1746879406">
    <w:abstractNumId w:val="1"/>
  </w:num>
  <w:num w:numId="6" w16cid:durableId="54259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1311"/>
    <w:rsid w:val="000330B0"/>
    <w:rsid w:val="00042CDD"/>
    <w:rsid w:val="00083371"/>
    <w:rsid w:val="00100F30"/>
    <w:rsid w:val="00102303"/>
    <w:rsid w:val="00102DB5"/>
    <w:rsid w:val="001266AF"/>
    <w:rsid w:val="00167819"/>
    <w:rsid w:val="00167C13"/>
    <w:rsid w:val="00175015"/>
    <w:rsid w:val="0019019A"/>
    <w:rsid w:val="001A0613"/>
    <w:rsid w:val="001A2FCD"/>
    <w:rsid w:val="001D04B6"/>
    <w:rsid w:val="002011C6"/>
    <w:rsid w:val="00204440"/>
    <w:rsid w:val="00205403"/>
    <w:rsid w:val="00210800"/>
    <w:rsid w:val="00234DD1"/>
    <w:rsid w:val="00257A91"/>
    <w:rsid w:val="00274539"/>
    <w:rsid w:val="00283331"/>
    <w:rsid w:val="0028342F"/>
    <w:rsid w:val="0028720B"/>
    <w:rsid w:val="002A410A"/>
    <w:rsid w:val="002A7C3D"/>
    <w:rsid w:val="002B66E1"/>
    <w:rsid w:val="00303989"/>
    <w:rsid w:val="00305394"/>
    <w:rsid w:val="0034195B"/>
    <w:rsid w:val="00345095"/>
    <w:rsid w:val="00345596"/>
    <w:rsid w:val="003458C2"/>
    <w:rsid w:val="00350D0B"/>
    <w:rsid w:val="00380901"/>
    <w:rsid w:val="003A18BF"/>
    <w:rsid w:val="003B2E10"/>
    <w:rsid w:val="003C796B"/>
    <w:rsid w:val="00403742"/>
    <w:rsid w:val="00410729"/>
    <w:rsid w:val="00416084"/>
    <w:rsid w:val="00485EC9"/>
    <w:rsid w:val="00487CDE"/>
    <w:rsid w:val="004907BF"/>
    <w:rsid w:val="004955A6"/>
    <w:rsid w:val="004A0E01"/>
    <w:rsid w:val="004B663B"/>
    <w:rsid w:val="004C2435"/>
    <w:rsid w:val="004C2920"/>
    <w:rsid w:val="004D5341"/>
    <w:rsid w:val="004D62C4"/>
    <w:rsid w:val="004E5D5B"/>
    <w:rsid w:val="00520F39"/>
    <w:rsid w:val="00523823"/>
    <w:rsid w:val="005340CB"/>
    <w:rsid w:val="00566951"/>
    <w:rsid w:val="0058663E"/>
    <w:rsid w:val="005C53F8"/>
    <w:rsid w:val="005C666C"/>
    <w:rsid w:val="005E24C3"/>
    <w:rsid w:val="005F35E9"/>
    <w:rsid w:val="006066C0"/>
    <w:rsid w:val="00630420"/>
    <w:rsid w:val="0066544C"/>
    <w:rsid w:val="006669E9"/>
    <w:rsid w:val="00695D61"/>
    <w:rsid w:val="006A3CBC"/>
    <w:rsid w:val="006E0D7B"/>
    <w:rsid w:val="006E470C"/>
    <w:rsid w:val="00703D6F"/>
    <w:rsid w:val="0071219A"/>
    <w:rsid w:val="007125BB"/>
    <w:rsid w:val="007218BB"/>
    <w:rsid w:val="00743FF1"/>
    <w:rsid w:val="007475BB"/>
    <w:rsid w:val="007556E9"/>
    <w:rsid w:val="00775AF7"/>
    <w:rsid w:val="00797552"/>
    <w:rsid w:val="007A302F"/>
    <w:rsid w:val="007B5211"/>
    <w:rsid w:val="008033F8"/>
    <w:rsid w:val="00811F96"/>
    <w:rsid w:val="008127AA"/>
    <w:rsid w:val="0082389C"/>
    <w:rsid w:val="00844B6C"/>
    <w:rsid w:val="00850122"/>
    <w:rsid w:val="008A395E"/>
    <w:rsid w:val="008C0A66"/>
    <w:rsid w:val="008E0B7A"/>
    <w:rsid w:val="008E1FF2"/>
    <w:rsid w:val="00921589"/>
    <w:rsid w:val="00925A77"/>
    <w:rsid w:val="00927E3D"/>
    <w:rsid w:val="00944E29"/>
    <w:rsid w:val="0095557D"/>
    <w:rsid w:val="00963833"/>
    <w:rsid w:val="00965578"/>
    <w:rsid w:val="0098011D"/>
    <w:rsid w:val="00991C64"/>
    <w:rsid w:val="009E4031"/>
    <w:rsid w:val="009F7B53"/>
    <w:rsid w:val="00A241EE"/>
    <w:rsid w:val="00A5236F"/>
    <w:rsid w:val="00A71B06"/>
    <w:rsid w:val="00A72D4C"/>
    <w:rsid w:val="00A841EF"/>
    <w:rsid w:val="00AB2839"/>
    <w:rsid w:val="00AB3108"/>
    <w:rsid w:val="00AC702E"/>
    <w:rsid w:val="00AF0C02"/>
    <w:rsid w:val="00B23CDD"/>
    <w:rsid w:val="00B371D1"/>
    <w:rsid w:val="00B801F8"/>
    <w:rsid w:val="00B95FD3"/>
    <w:rsid w:val="00BF7A62"/>
    <w:rsid w:val="00C03FFD"/>
    <w:rsid w:val="00C45F0E"/>
    <w:rsid w:val="00C67674"/>
    <w:rsid w:val="00C763F0"/>
    <w:rsid w:val="00CC3F02"/>
    <w:rsid w:val="00CC433E"/>
    <w:rsid w:val="00CE251E"/>
    <w:rsid w:val="00D23914"/>
    <w:rsid w:val="00D55365"/>
    <w:rsid w:val="00D56D6A"/>
    <w:rsid w:val="00D6047B"/>
    <w:rsid w:val="00D84323"/>
    <w:rsid w:val="00DD3EBA"/>
    <w:rsid w:val="00DE1A79"/>
    <w:rsid w:val="00DE1FCE"/>
    <w:rsid w:val="00DE3AC2"/>
    <w:rsid w:val="00DE6436"/>
    <w:rsid w:val="00E1287A"/>
    <w:rsid w:val="00E40E5D"/>
    <w:rsid w:val="00E67F24"/>
    <w:rsid w:val="00E70AE8"/>
    <w:rsid w:val="00E8440D"/>
    <w:rsid w:val="00E84568"/>
    <w:rsid w:val="00E9670D"/>
    <w:rsid w:val="00EA368B"/>
    <w:rsid w:val="00F10A6C"/>
    <w:rsid w:val="00F137BA"/>
    <w:rsid w:val="00F449FD"/>
    <w:rsid w:val="00F60F60"/>
    <w:rsid w:val="00F84FF1"/>
    <w:rsid w:val="00FD3F36"/>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81864">
      <w:bodyDiv w:val="1"/>
      <w:marLeft w:val="0"/>
      <w:marRight w:val="0"/>
      <w:marTop w:val="0"/>
      <w:marBottom w:val="0"/>
      <w:divBdr>
        <w:top w:val="none" w:sz="0" w:space="0" w:color="auto"/>
        <w:left w:val="none" w:sz="0" w:space="0" w:color="auto"/>
        <w:bottom w:val="none" w:sz="0" w:space="0" w:color="auto"/>
        <w:right w:val="none" w:sz="0" w:space="0" w:color="auto"/>
      </w:divBdr>
    </w:div>
    <w:div w:id="1264262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Colleen Teal</cp:lastModifiedBy>
  <cp:revision>2</cp:revision>
  <cp:lastPrinted>2023-10-30T22:19:00Z</cp:lastPrinted>
  <dcterms:created xsi:type="dcterms:W3CDTF">2023-10-30T22:20:00Z</dcterms:created>
  <dcterms:modified xsi:type="dcterms:W3CDTF">2023-10-30T22:20:00Z</dcterms:modified>
</cp:coreProperties>
</file>